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E2FE" w14:textId="77777777" w:rsidR="003D7CBC" w:rsidRPr="00DF12D6" w:rsidRDefault="003D7CBC">
      <w:pPr>
        <w:rPr>
          <w:rFonts w:ascii="Times New Roman" w:hAnsi="Times New Roman" w:cs="Times New Roman"/>
          <w:sz w:val="24"/>
          <w:szCs w:val="24"/>
        </w:rPr>
      </w:pPr>
    </w:p>
    <w:p w14:paraId="3786E518" w14:textId="77777777" w:rsidR="00440461" w:rsidRPr="00DF12D6" w:rsidRDefault="00440461">
      <w:pPr>
        <w:rPr>
          <w:rFonts w:ascii="Times New Roman" w:hAnsi="Times New Roman" w:cs="Times New Roman"/>
          <w:sz w:val="24"/>
          <w:szCs w:val="24"/>
        </w:rPr>
      </w:pPr>
    </w:p>
    <w:p w14:paraId="4D0F93BF" w14:textId="77777777" w:rsidR="00440461" w:rsidRPr="003C77F0" w:rsidRDefault="00440461" w:rsidP="00440461">
      <w:pPr>
        <w:jc w:val="center"/>
        <w:rPr>
          <w:rFonts w:ascii="Times New Roman" w:hAnsi="Times New Roman" w:cs="Times New Roman"/>
          <w:b/>
          <w:sz w:val="40"/>
          <w:szCs w:val="40"/>
        </w:rPr>
      </w:pPr>
    </w:p>
    <w:p w14:paraId="69A3F1E8" w14:textId="77777777" w:rsidR="00440461" w:rsidRPr="003C77F0" w:rsidRDefault="00440461" w:rsidP="00440461">
      <w:pPr>
        <w:jc w:val="center"/>
        <w:rPr>
          <w:rFonts w:ascii="Times New Roman" w:hAnsi="Times New Roman" w:cs="Times New Roman"/>
          <w:b/>
          <w:sz w:val="40"/>
          <w:szCs w:val="40"/>
        </w:rPr>
      </w:pPr>
    </w:p>
    <w:p w14:paraId="51844438" w14:textId="2E8A488E" w:rsidR="00440461" w:rsidRPr="003C77F0" w:rsidRDefault="00440461" w:rsidP="00440461">
      <w:pPr>
        <w:jc w:val="center"/>
        <w:rPr>
          <w:rFonts w:ascii="Times New Roman" w:hAnsi="Times New Roman" w:cs="Times New Roman"/>
          <w:b/>
          <w:sz w:val="40"/>
          <w:szCs w:val="40"/>
        </w:rPr>
      </w:pPr>
      <w:r w:rsidRPr="003C77F0">
        <w:rPr>
          <w:rFonts w:ascii="Times New Roman" w:hAnsi="Times New Roman" w:cs="Times New Roman"/>
          <w:b/>
          <w:sz w:val="40"/>
          <w:szCs w:val="40"/>
        </w:rPr>
        <w:t>TELEVİZYON VE SİNEMA FİLMİ YAPIMCILARI MESLEK BİRLİĞİ</w:t>
      </w:r>
    </w:p>
    <w:p w14:paraId="6466BA8F" w14:textId="4D4E636F" w:rsidR="00883CB9" w:rsidRDefault="003C77F0" w:rsidP="00440461">
      <w:pPr>
        <w:jc w:val="center"/>
        <w:rPr>
          <w:rFonts w:ascii="Times New Roman" w:hAnsi="Times New Roman" w:cs="Times New Roman"/>
          <w:b/>
          <w:sz w:val="40"/>
          <w:szCs w:val="40"/>
        </w:rPr>
      </w:pPr>
      <w:r>
        <w:rPr>
          <w:rFonts w:ascii="Times New Roman" w:hAnsi="Times New Roman" w:cs="Times New Roman"/>
          <w:b/>
          <w:sz w:val="40"/>
          <w:szCs w:val="40"/>
        </w:rPr>
        <w:t>(TESİYAP</w:t>
      </w:r>
      <w:r w:rsidR="00F27615">
        <w:rPr>
          <w:rFonts w:ascii="Times New Roman" w:hAnsi="Times New Roman" w:cs="Times New Roman"/>
          <w:b/>
          <w:sz w:val="40"/>
          <w:szCs w:val="40"/>
        </w:rPr>
        <w:t>)</w:t>
      </w:r>
    </w:p>
    <w:p w14:paraId="7D20DCF3" w14:textId="77777777" w:rsidR="003C77F0" w:rsidRPr="003C77F0" w:rsidRDefault="003C77F0" w:rsidP="00440461">
      <w:pPr>
        <w:jc w:val="center"/>
        <w:rPr>
          <w:rFonts w:ascii="Times New Roman" w:hAnsi="Times New Roman" w:cs="Times New Roman"/>
          <w:b/>
          <w:sz w:val="40"/>
          <w:szCs w:val="40"/>
        </w:rPr>
      </w:pPr>
    </w:p>
    <w:p w14:paraId="5A3A0A9C" w14:textId="63CC0457" w:rsidR="00440461" w:rsidRPr="003C77F0" w:rsidRDefault="00440461" w:rsidP="00440461">
      <w:pPr>
        <w:jc w:val="center"/>
        <w:rPr>
          <w:rFonts w:ascii="Times New Roman" w:hAnsi="Times New Roman" w:cs="Times New Roman"/>
          <w:b/>
          <w:sz w:val="40"/>
          <w:szCs w:val="40"/>
        </w:rPr>
      </w:pPr>
      <w:r w:rsidRPr="003C77F0">
        <w:rPr>
          <w:rFonts w:ascii="Times New Roman" w:hAnsi="Times New Roman" w:cs="Times New Roman"/>
          <w:b/>
          <w:sz w:val="40"/>
          <w:szCs w:val="40"/>
        </w:rPr>
        <w:t xml:space="preserve">FAALİYET RAPORU </w:t>
      </w:r>
    </w:p>
    <w:p w14:paraId="24CF77D1" w14:textId="46344A38" w:rsidR="00CD609D" w:rsidRPr="003C77F0" w:rsidRDefault="00CD609D" w:rsidP="00440461">
      <w:pPr>
        <w:jc w:val="center"/>
        <w:rPr>
          <w:rFonts w:ascii="Times New Roman" w:hAnsi="Times New Roman" w:cs="Times New Roman"/>
          <w:b/>
          <w:sz w:val="40"/>
          <w:szCs w:val="40"/>
        </w:rPr>
      </w:pPr>
    </w:p>
    <w:p w14:paraId="5F101026" w14:textId="77777777" w:rsidR="00CD609D" w:rsidRPr="003C77F0" w:rsidRDefault="00CD609D" w:rsidP="00440461">
      <w:pPr>
        <w:jc w:val="center"/>
        <w:rPr>
          <w:rFonts w:ascii="Times New Roman" w:hAnsi="Times New Roman" w:cs="Times New Roman"/>
          <w:b/>
          <w:sz w:val="40"/>
          <w:szCs w:val="40"/>
        </w:rPr>
      </w:pPr>
    </w:p>
    <w:p w14:paraId="7FB5DC95" w14:textId="6F0D8AF4" w:rsidR="00440461" w:rsidRPr="003C77F0" w:rsidRDefault="00440461" w:rsidP="00440461">
      <w:pPr>
        <w:jc w:val="center"/>
        <w:rPr>
          <w:rFonts w:ascii="Times New Roman" w:hAnsi="Times New Roman" w:cs="Times New Roman"/>
          <w:b/>
          <w:sz w:val="40"/>
          <w:szCs w:val="40"/>
        </w:rPr>
      </w:pPr>
      <w:r w:rsidRPr="003C77F0">
        <w:rPr>
          <w:rFonts w:ascii="Times New Roman" w:hAnsi="Times New Roman" w:cs="Times New Roman"/>
          <w:b/>
          <w:sz w:val="40"/>
          <w:szCs w:val="40"/>
        </w:rPr>
        <w:t>(14 OCAK 2020</w:t>
      </w:r>
      <w:r w:rsidR="000A723B" w:rsidRPr="003C77F0">
        <w:rPr>
          <w:rFonts w:ascii="Times New Roman" w:hAnsi="Times New Roman" w:cs="Times New Roman"/>
          <w:b/>
          <w:sz w:val="40"/>
          <w:szCs w:val="40"/>
        </w:rPr>
        <w:t>-2</w:t>
      </w:r>
      <w:r w:rsidR="00812C25" w:rsidRPr="003C77F0">
        <w:rPr>
          <w:rFonts w:ascii="Times New Roman" w:hAnsi="Times New Roman" w:cs="Times New Roman"/>
          <w:b/>
          <w:sz w:val="40"/>
          <w:szCs w:val="40"/>
        </w:rPr>
        <w:t>5 MAYIS</w:t>
      </w:r>
      <w:r w:rsidR="000A723B" w:rsidRPr="003C77F0">
        <w:rPr>
          <w:rFonts w:ascii="Times New Roman" w:hAnsi="Times New Roman" w:cs="Times New Roman"/>
          <w:b/>
          <w:sz w:val="40"/>
          <w:szCs w:val="40"/>
        </w:rPr>
        <w:t xml:space="preserve"> 2022</w:t>
      </w:r>
      <w:r w:rsidRPr="003C77F0">
        <w:rPr>
          <w:rFonts w:ascii="Times New Roman" w:hAnsi="Times New Roman" w:cs="Times New Roman"/>
          <w:b/>
          <w:sz w:val="40"/>
          <w:szCs w:val="40"/>
        </w:rPr>
        <w:t>)</w:t>
      </w:r>
    </w:p>
    <w:p w14:paraId="7EDC3F21" w14:textId="77777777" w:rsidR="00440461" w:rsidRPr="003C77F0" w:rsidRDefault="00440461">
      <w:pPr>
        <w:rPr>
          <w:rFonts w:ascii="Times New Roman" w:hAnsi="Times New Roman" w:cs="Times New Roman"/>
          <w:sz w:val="40"/>
          <w:szCs w:val="40"/>
        </w:rPr>
      </w:pPr>
    </w:p>
    <w:p w14:paraId="626ED0B1" w14:textId="77777777" w:rsidR="00440461" w:rsidRPr="003C77F0" w:rsidRDefault="00440461">
      <w:pPr>
        <w:rPr>
          <w:rFonts w:ascii="Times New Roman" w:hAnsi="Times New Roman" w:cs="Times New Roman"/>
          <w:sz w:val="40"/>
          <w:szCs w:val="40"/>
        </w:rPr>
      </w:pPr>
    </w:p>
    <w:p w14:paraId="5049124E" w14:textId="77777777" w:rsidR="00440461" w:rsidRPr="003C77F0" w:rsidRDefault="00440461">
      <w:pPr>
        <w:rPr>
          <w:rFonts w:ascii="Times New Roman" w:hAnsi="Times New Roman" w:cs="Times New Roman"/>
          <w:sz w:val="40"/>
          <w:szCs w:val="40"/>
        </w:rPr>
      </w:pPr>
    </w:p>
    <w:p w14:paraId="1E502BC8" w14:textId="77777777" w:rsidR="00440461" w:rsidRPr="003C77F0" w:rsidRDefault="00440461">
      <w:pPr>
        <w:rPr>
          <w:rFonts w:ascii="Times New Roman" w:hAnsi="Times New Roman" w:cs="Times New Roman"/>
          <w:sz w:val="40"/>
          <w:szCs w:val="40"/>
        </w:rPr>
      </w:pPr>
    </w:p>
    <w:p w14:paraId="04AC4B49" w14:textId="77777777" w:rsidR="00440461" w:rsidRPr="003C77F0" w:rsidRDefault="00440461">
      <w:pPr>
        <w:rPr>
          <w:rFonts w:ascii="Times New Roman" w:hAnsi="Times New Roman" w:cs="Times New Roman"/>
          <w:sz w:val="40"/>
          <w:szCs w:val="40"/>
        </w:rPr>
      </w:pPr>
    </w:p>
    <w:p w14:paraId="60D0E8C3" w14:textId="77777777" w:rsidR="00440461" w:rsidRPr="003C77F0" w:rsidRDefault="00440461">
      <w:pPr>
        <w:rPr>
          <w:rFonts w:ascii="Times New Roman" w:hAnsi="Times New Roman" w:cs="Times New Roman"/>
          <w:sz w:val="40"/>
          <w:szCs w:val="40"/>
        </w:rPr>
      </w:pPr>
    </w:p>
    <w:p w14:paraId="0D83CCEC" w14:textId="77777777" w:rsidR="00440461" w:rsidRPr="00DF12D6" w:rsidRDefault="00440461" w:rsidP="00440461">
      <w:pPr>
        <w:jc w:val="center"/>
        <w:rPr>
          <w:rFonts w:ascii="Times New Roman" w:hAnsi="Times New Roman" w:cs="Times New Roman"/>
          <w:b/>
          <w:sz w:val="24"/>
          <w:szCs w:val="24"/>
        </w:rPr>
      </w:pPr>
      <w:r w:rsidRPr="00DF12D6">
        <w:rPr>
          <w:rFonts w:ascii="Times New Roman" w:hAnsi="Times New Roman" w:cs="Times New Roman"/>
          <w:b/>
          <w:sz w:val="24"/>
          <w:szCs w:val="24"/>
        </w:rPr>
        <w:lastRenderedPageBreak/>
        <w:t>TELEVİZYON VE SİNEMA FİLMİ YAPIMCILARI MESLEK BİRLİĞİ</w:t>
      </w:r>
    </w:p>
    <w:p w14:paraId="14592BB7" w14:textId="77777777" w:rsidR="00440461" w:rsidRPr="00DF12D6" w:rsidRDefault="00440461" w:rsidP="00440461">
      <w:pPr>
        <w:jc w:val="center"/>
        <w:rPr>
          <w:rFonts w:ascii="Times New Roman" w:hAnsi="Times New Roman" w:cs="Times New Roman"/>
          <w:b/>
          <w:sz w:val="24"/>
          <w:szCs w:val="24"/>
        </w:rPr>
      </w:pPr>
      <w:r w:rsidRPr="00DF12D6">
        <w:rPr>
          <w:rFonts w:ascii="Times New Roman" w:hAnsi="Times New Roman" w:cs="Times New Roman"/>
          <w:b/>
          <w:sz w:val="24"/>
          <w:szCs w:val="24"/>
        </w:rPr>
        <w:t xml:space="preserve">FAALİYET RAPORU </w:t>
      </w:r>
    </w:p>
    <w:p w14:paraId="3BEEC4E0" w14:textId="7E7B2743" w:rsidR="00440461" w:rsidRPr="00DF12D6" w:rsidRDefault="00440461" w:rsidP="00440461">
      <w:pPr>
        <w:jc w:val="center"/>
        <w:rPr>
          <w:rFonts w:ascii="Times New Roman" w:hAnsi="Times New Roman" w:cs="Times New Roman"/>
          <w:b/>
          <w:sz w:val="24"/>
          <w:szCs w:val="24"/>
        </w:rPr>
      </w:pPr>
      <w:r w:rsidRPr="00DF12D6">
        <w:rPr>
          <w:rFonts w:ascii="Times New Roman" w:hAnsi="Times New Roman" w:cs="Times New Roman"/>
          <w:b/>
          <w:sz w:val="24"/>
          <w:szCs w:val="24"/>
        </w:rPr>
        <w:t>(</w:t>
      </w:r>
      <w:r w:rsidR="00812C25" w:rsidRPr="00DF12D6">
        <w:rPr>
          <w:rFonts w:ascii="Times New Roman" w:hAnsi="Times New Roman" w:cs="Times New Roman"/>
          <w:b/>
          <w:sz w:val="24"/>
          <w:szCs w:val="24"/>
        </w:rPr>
        <w:t>14 OCAK 2020-25 MAYIS 2022</w:t>
      </w:r>
      <w:r w:rsidRPr="00DF12D6">
        <w:rPr>
          <w:rFonts w:ascii="Times New Roman" w:hAnsi="Times New Roman" w:cs="Times New Roman"/>
          <w:b/>
          <w:sz w:val="24"/>
          <w:szCs w:val="24"/>
        </w:rPr>
        <w:t>)</w:t>
      </w:r>
    </w:p>
    <w:p w14:paraId="5203A475" w14:textId="77777777" w:rsidR="00440461" w:rsidRPr="00DF12D6" w:rsidRDefault="00440461" w:rsidP="00440461">
      <w:pPr>
        <w:jc w:val="center"/>
        <w:rPr>
          <w:rFonts w:ascii="Times New Roman" w:hAnsi="Times New Roman" w:cs="Times New Roman"/>
          <w:b/>
          <w:sz w:val="24"/>
          <w:szCs w:val="24"/>
        </w:rPr>
      </w:pPr>
    </w:p>
    <w:p w14:paraId="70C90999" w14:textId="77777777" w:rsidR="00440461" w:rsidRPr="00DF12D6" w:rsidRDefault="00440461" w:rsidP="004A0473">
      <w:pPr>
        <w:jc w:val="center"/>
        <w:rPr>
          <w:rFonts w:ascii="Times New Roman" w:hAnsi="Times New Roman" w:cs="Times New Roman"/>
          <w:b/>
          <w:sz w:val="24"/>
          <w:szCs w:val="24"/>
        </w:rPr>
      </w:pPr>
      <w:r w:rsidRPr="00DF12D6">
        <w:rPr>
          <w:rFonts w:ascii="Times New Roman" w:hAnsi="Times New Roman" w:cs="Times New Roman"/>
          <w:b/>
          <w:sz w:val="24"/>
          <w:szCs w:val="24"/>
        </w:rPr>
        <w:t>SUNUŞ</w:t>
      </w:r>
    </w:p>
    <w:p w14:paraId="6B821E67" w14:textId="77777777" w:rsidR="00440461" w:rsidRPr="00DF12D6" w:rsidRDefault="00440461" w:rsidP="00991E69">
      <w:pPr>
        <w:ind w:left="708"/>
        <w:jc w:val="both"/>
        <w:rPr>
          <w:rFonts w:ascii="Times New Roman" w:hAnsi="Times New Roman" w:cs="Times New Roman"/>
          <w:sz w:val="24"/>
          <w:szCs w:val="24"/>
        </w:rPr>
      </w:pPr>
      <w:r w:rsidRPr="00DF12D6">
        <w:rPr>
          <w:rFonts w:ascii="Times New Roman" w:hAnsi="Times New Roman" w:cs="Times New Roman"/>
          <w:sz w:val="24"/>
          <w:szCs w:val="24"/>
        </w:rPr>
        <w:t>2003 Yılında kurulan TESİYAP, yapımcı meslek birlikleri arasında kurulmuş olan ilk meslek birliğidir. Televizyon ve Sinema Filmi Yapımcıları Meslek Birliği olarak, ülkemizin ve televizyon endüstrisinin film üretiminin yüzde doksanına yakınını üreten ve binlerce bölümü ve yüzlerce sinema filmini repertuvarında bulunduran bir üye portföyüne sahiptir</w:t>
      </w:r>
    </w:p>
    <w:p w14:paraId="79D53DF1" w14:textId="1D2D00BC" w:rsidR="00440461" w:rsidRPr="00DF12D6" w:rsidRDefault="00440461" w:rsidP="00991E69">
      <w:pPr>
        <w:ind w:left="708"/>
        <w:jc w:val="both"/>
        <w:rPr>
          <w:rFonts w:ascii="Times New Roman" w:hAnsi="Times New Roman" w:cs="Times New Roman"/>
          <w:sz w:val="24"/>
          <w:szCs w:val="24"/>
        </w:rPr>
      </w:pPr>
      <w:r w:rsidRPr="00DF12D6">
        <w:rPr>
          <w:rFonts w:ascii="Times New Roman" w:hAnsi="Times New Roman" w:cs="Times New Roman"/>
          <w:sz w:val="24"/>
          <w:szCs w:val="24"/>
        </w:rPr>
        <w:t xml:space="preserve">Bugün itibariyle Türk dizleri Hollywood’tan sonra dizi ihracatında Dünya sıralamasında ikinci sırasında yer almaktadır. Türk dizileri </w:t>
      </w:r>
      <w:r w:rsidR="000878D7" w:rsidRPr="00DF12D6">
        <w:rPr>
          <w:rFonts w:ascii="Times New Roman" w:hAnsi="Times New Roman" w:cs="Times New Roman"/>
          <w:b/>
          <w:sz w:val="24"/>
          <w:szCs w:val="24"/>
        </w:rPr>
        <w:t>154</w:t>
      </w:r>
      <w:r w:rsidRPr="00DF12D6">
        <w:rPr>
          <w:rFonts w:ascii="Times New Roman" w:hAnsi="Times New Roman" w:cs="Times New Roman"/>
          <w:b/>
          <w:sz w:val="24"/>
          <w:szCs w:val="24"/>
        </w:rPr>
        <w:t xml:space="preserve"> ülke</w:t>
      </w:r>
      <w:r w:rsidRPr="00DF12D6">
        <w:rPr>
          <w:rFonts w:ascii="Times New Roman" w:hAnsi="Times New Roman" w:cs="Times New Roman"/>
          <w:sz w:val="24"/>
          <w:szCs w:val="24"/>
        </w:rPr>
        <w:t xml:space="preserve">de toplamda </w:t>
      </w:r>
      <w:r w:rsidR="00E83442" w:rsidRPr="00DF12D6">
        <w:rPr>
          <w:rFonts w:ascii="Times New Roman" w:hAnsi="Times New Roman" w:cs="Times New Roman"/>
          <w:b/>
          <w:sz w:val="24"/>
          <w:szCs w:val="24"/>
        </w:rPr>
        <w:t>750</w:t>
      </w:r>
      <w:r w:rsidRPr="00DF12D6">
        <w:rPr>
          <w:rFonts w:ascii="Times New Roman" w:hAnsi="Times New Roman" w:cs="Times New Roman"/>
          <w:b/>
          <w:sz w:val="24"/>
          <w:szCs w:val="24"/>
        </w:rPr>
        <w:t xml:space="preserve"> milyon seyirci</w:t>
      </w:r>
      <w:r w:rsidRPr="00DF12D6">
        <w:rPr>
          <w:rFonts w:ascii="Times New Roman" w:hAnsi="Times New Roman" w:cs="Times New Roman"/>
          <w:sz w:val="24"/>
          <w:szCs w:val="24"/>
        </w:rPr>
        <w:t xml:space="preserve"> sayısına ulaşmış durumdadırlar. Televizyon ve sinema endüstrisi, içinde mesleki stratejileri belirlemek, vizyon oluşturmak ve fikri mülkiyet hukuku sistemini güçlendirmek için akademik ve sektörel çalışmalar yapmaktadır.</w:t>
      </w:r>
    </w:p>
    <w:p w14:paraId="04B62F61" w14:textId="77777777" w:rsidR="00440461" w:rsidRPr="00DF12D6" w:rsidRDefault="00440461" w:rsidP="00440461">
      <w:pPr>
        <w:rPr>
          <w:rFonts w:ascii="Times New Roman" w:hAnsi="Times New Roman" w:cs="Times New Roman"/>
          <w:sz w:val="24"/>
          <w:szCs w:val="24"/>
        </w:rPr>
      </w:pPr>
    </w:p>
    <w:p w14:paraId="783E7E3D" w14:textId="4A21A9E7" w:rsidR="00440461" w:rsidRPr="00DF12D6" w:rsidRDefault="00440461" w:rsidP="004A0473">
      <w:pPr>
        <w:jc w:val="center"/>
        <w:rPr>
          <w:rFonts w:ascii="Times New Roman" w:hAnsi="Times New Roman" w:cs="Times New Roman"/>
          <w:b/>
          <w:sz w:val="24"/>
          <w:szCs w:val="24"/>
        </w:rPr>
      </w:pPr>
      <w:r w:rsidRPr="00DF12D6">
        <w:rPr>
          <w:rFonts w:ascii="Times New Roman" w:hAnsi="Times New Roman" w:cs="Times New Roman"/>
          <w:b/>
          <w:sz w:val="24"/>
          <w:szCs w:val="24"/>
        </w:rPr>
        <w:t>TESİYAP YÖNETİM KURULU FAALİYETLERİ</w:t>
      </w:r>
    </w:p>
    <w:p w14:paraId="107DD3D0" w14:textId="4F9C2C54" w:rsidR="00440461" w:rsidRPr="00DF12D6" w:rsidRDefault="00440461" w:rsidP="00440461">
      <w:pPr>
        <w:rPr>
          <w:rFonts w:ascii="Times New Roman" w:hAnsi="Times New Roman" w:cs="Times New Roman"/>
          <w:b/>
          <w:sz w:val="24"/>
          <w:szCs w:val="24"/>
        </w:rPr>
      </w:pPr>
    </w:p>
    <w:p w14:paraId="1214EB38" w14:textId="77777777" w:rsidR="00183855" w:rsidRPr="00DF12D6" w:rsidRDefault="000A723B" w:rsidP="00183855">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sz w:val="24"/>
          <w:szCs w:val="24"/>
        </w:rPr>
        <w:t>14</w:t>
      </w:r>
      <w:r w:rsidR="00440461" w:rsidRPr="00DF12D6">
        <w:rPr>
          <w:rFonts w:ascii="Times New Roman" w:hAnsi="Times New Roman" w:cs="Times New Roman"/>
          <w:sz w:val="24"/>
          <w:szCs w:val="24"/>
        </w:rPr>
        <w:t xml:space="preserve"> Ocak 20</w:t>
      </w:r>
      <w:r w:rsidRPr="00DF12D6">
        <w:rPr>
          <w:rFonts w:ascii="Times New Roman" w:hAnsi="Times New Roman" w:cs="Times New Roman"/>
          <w:sz w:val="24"/>
          <w:szCs w:val="24"/>
        </w:rPr>
        <w:t>20</w:t>
      </w:r>
      <w:r w:rsidR="00440461" w:rsidRPr="00DF12D6">
        <w:rPr>
          <w:rFonts w:ascii="Times New Roman" w:hAnsi="Times New Roman" w:cs="Times New Roman"/>
          <w:sz w:val="24"/>
          <w:szCs w:val="24"/>
        </w:rPr>
        <w:t>’ de yapılan olağan genel kurul sonrası yeni yönetim kurulu almış olduğu kararlar, uygulayacağı stratejiler ve belirlediği vizyon çerçevesinde çalışmalarına başladı.</w:t>
      </w:r>
    </w:p>
    <w:p w14:paraId="0EE88869" w14:textId="77777777" w:rsidR="00183855" w:rsidRPr="00DF12D6" w:rsidRDefault="00183855" w:rsidP="00183855">
      <w:pPr>
        <w:pStyle w:val="ListeParagraf"/>
        <w:jc w:val="both"/>
        <w:rPr>
          <w:rFonts w:ascii="Times New Roman" w:hAnsi="Times New Roman" w:cs="Times New Roman"/>
          <w:sz w:val="24"/>
          <w:szCs w:val="24"/>
        </w:rPr>
      </w:pPr>
    </w:p>
    <w:p w14:paraId="50C75609" w14:textId="77777777" w:rsidR="00183855" w:rsidRPr="00DF12D6" w:rsidRDefault="000A723B" w:rsidP="00183855">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color w:val="000000" w:themeColor="text1"/>
          <w:sz w:val="24"/>
          <w:szCs w:val="24"/>
        </w:rPr>
        <w:t>14</w:t>
      </w:r>
      <w:r w:rsidR="00440461" w:rsidRPr="00DF12D6">
        <w:rPr>
          <w:rFonts w:ascii="Times New Roman" w:hAnsi="Times New Roman" w:cs="Times New Roman"/>
          <w:color w:val="000000" w:themeColor="text1"/>
          <w:sz w:val="24"/>
          <w:szCs w:val="24"/>
        </w:rPr>
        <w:t xml:space="preserve"> Ocak 20</w:t>
      </w:r>
      <w:r w:rsidRPr="00DF12D6">
        <w:rPr>
          <w:rFonts w:ascii="Times New Roman" w:hAnsi="Times New Roman" w:cs="Times New Roman"/>
          <w:color w:val="000000" w:themeColor="text1"/>
          <w:sz w:val="24"/>
          <w:szCs w:val="24"/>
        </w:rPr>
        <w:t>20</w:t>
      </w:r>
      <w:r w:rsidR="00440461" w:rsidRPr="00DF12D6">
        <w:rPr>
          <w:rFonts w:ascii="Times New Roman" w:hAnsi="Times New Roman" w:cs="Times New Roman"/>
          <w:color w:val="000000" w:themeColor="text1"/>
          <w:sz w:val="24"/>
          <w:szCs w:val="24"/>
        </w:rPr>
        <w:t xml:space="preserve"> tarihinde</w:t>
      </w:r>
      <w:r w:rsidR="00811C67" w:rsidRPr="00DF12D6">
        <w:rPr>
          <w:rFonts w:ascii="Times New Roman" w:hAnsi="Times New Roman" w:cs="Times New Roman"/>
          <w:color w:val="000000" w:themeColor="text1"/>
          <w:sz w:val="24"/>
          <w:szCs w:val="24"/>
        </w:rPr>
        <w:t>n başlayarak</w:t>
      </w:r>
      <w:r w:rsidR="00440461" w:rsidRPr="00DF12D6">
        <w:rPr>
          <w:rFonts w:ascii="Times New Roman" w:hAnsi="Times New Roman" w:cs="Times New Roman"/>
          <w:color w:val="000000" w:themeColor="text1"/>
          <w:sz w:val="24"/>
          <w:szCs w:val="24"/>
        </w:rPr>
        <w:t xml:space="preserve"> </w:t>
      </w:r>
      <w:r w:rsidR="00811C67" w:rsidRPr="00DF12D6">
        <w:rPr>
          <w:rFonts w:ascii="Times New Roman" w:hAnsi="Times New Roman" w:cs="Times New Roman"/>
          <w:color w:val="000000" w:themeColor="text1"/>
          <w:sz w:val="24"/>
          <w:szCs w:val="24"/>
        </w:rPr>
        <w:t xml:space="preserve">18 Mayıs 2022 tarihine kadar </w:t>
      </w:r>
      <w:r w:rsidR="00440461" w:rsidRPr="00DF12D6">
        <w:rPr>
          <w:rFonts w:ascii="Times New Roman" w:hAnsi="Times New Roman" w:cs="Times New Roman"/>
          <w:color w:val="000000" w:themeColor="text1"/>
          <w:sz w:val="24"/>
          <w:szCs w:val="24"/>
        </w:rPr>
        <w:t>birliğimize</w:t>
      </w:r>
      <w:r w:rsidR="00811C67" w:rsidRPr="00DF12D6">
        <w:rPr>
          <w:rFonts w:ascii="Times New Roman" w:hAnsi="Times New Roman" w:cs="Times New Roman"/>
          <w:color w:val="000000" w:themeColor="text1"/>
          <w:sz w:val="24"/>
          <w:szCs w:val="24"/>
        </w:rPr>
        <w:t xml:space="preserve"> toplamda</w:t>
      </w:r>
      <w:r w:rsidR="00440461" w:rsidRPr="00DF12D6">
        <w:rPr>
          <w:rFonts w:ascii="Times New Roman" w:hAnsi="Times New Roman" w:cs="Times New Roman"/>
          <w:color w:val="000000" w:themeColor="text1"/>
          <w:sz w:val="24"/>
          <w:szCs w:val="24"/>
        </w:rPr>
        <w:t xml:space="preserve"> </w:t>
      </w:r>
      <w:r w:rsidR="0071049D" w:rsidRPr="00DF12D6">
        <w:rPr>
          <w:rFonts w:ascii="Times New Roman" w:hAnsi="Times New Roman" w:cs="Times New Roman"/>
          <w:b/>
          <w:color w:val="000000" w:themeColor="text1"/>
          <w:sz w:val="24"/>
          <w:szCs w:val="24"/>
        </w:rPr>
        <w:t>33</w:t>
      </w:r>
      <w:r w:rsidR="00440461" w:rsidRPr="00DF12D6">
        <w:rPr>
          <w:rFonts w:ascii="Times New Roman" w:hAnsi="Times New Roman" w:cs="Times New Roman"/>
          <w:b/>
          <w:color w:val="000000" w:themeColor="text1"/>
          <w:sz w:val="24"/>
          <w:szCs w:val="24"/>
        </w:rPr>
        <w:t xml:space="preserve"> aday üye</w:t>
      </w:r>
      <w:r w:rsidR="00440461" w:rsidRPr="00DF12D6">
        <w:rPr>
          <w:rFonts w:ascii="Times New Roman" w:hAnsi="Times New Roman" w:cs="Times New Roman"/>
          <w:color w:val="000000" w:themeColor="text1"/>
          <w:sz w:val="24"/>
          <w:szCs w:val="24"/>
        </w:rPr>
        <w:t xml:space="preserve"> katılım sağlamıştır. </w:t>
      </w:r>
    </w:p>
    <w:p w14:paraId="0A3C7C0D" w14:textId="77777777" w:rsidR="00183855" w:rsidRPr="00DF12D6" w:rsidRDefault="00183855" w:rsidP="00183855">
      <w:pPr>
        <w:pStyle w:val="ListeParagraf"/>
        <w:rPr>
          <w:rFonts w:ascii="Times New Roman" w:hAnsi="Times New Roman" w:cs="Times New Roman"/>
          <w:sz w:val="24"/>
          <w:szCs w:val="24"/>
        </w:rPr>
      </w:pPr>
    </w:p>
    <w:p w14:paraId="2EAF202B" w14:textId="77777777" w:rsidR="00183855" w:rsidRPr="00DF12D6" w:rsidRDefault="00440461" w:rsidP="00183855">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sz w:val="24"/>
          <w:szCs w:val="24"/>
        </w:rPr>
        <w:t>5846 sayılı “Fikri ve Sanat Eserleri Kanunu’nu ve 5224 sayılı “Sinema Filmlerinin Değerlendirilmesi ve Sınıflandırılması ile Desteklenmesi Hakkında Kanun’da değişikler yapılması için öneriler hazırlandı ve bu önerilerini Kültür ve Turizm Bakanlığı’na sunuldu.</w:t>
      </w:r>
    </w:p>
    <w:p w14:paraId="0F71E851" w14:textId="77777777" w:rsidR="00183855" w:rsidRPr="00DF12D6" w:rsidRDefault="00183855" w:rsidP="00183855">
      <w:pPr>
        <w:pStyle w:val="ListeParagraf"/>
        <w:rPr>
          <w:rFonts w:ascii="Times New Roman" w:hAnsi="Times New Roman" w:cs="Times New Roman"/>
          <w:sz w:val="24"/>
          <w:szCs w:val="24"/>
        </w:rPr>
      </w:pPr>
    </w:p>
    <w:p w14:paraId="447C9B92" w14:textId="77777777" w:rsidR="00BB1D0C" w:rsidRPr="00DF12D6" w:rsidRDefault="00440461" w:rsidP="00BB1D0C">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sz w:val="24"/>
          <w:szCs w:val="24"/>
        </w:rPr>
        <w:t>Dizi ve Sinema Sektörünün gelişmesi, kurumsallaşması ve kayıt altına alınmasına dönük mesleki bilgilendirme çalışmaları, çalıştaylar ve arama toplantıları yapıldı.</w:t>
      </w:r>
    </w:p>
    <w:p w14:paraId="7B6913EA" w14:textId="77777777" w:rsidR="00BB1D0C" w:rsidRPr="00DF12D6" w:rsidRDefault="00BB1D0C" w:rsidP="00BB1D0C">
      <w:pPr>
        <w:pStyle w:val="ListeParagraf"/>
        <w:rPr>
          <w:rFonts w:ascii="Times New Roman" w:hAnsi="Times New Roman" w:cs="Times New Roman"/>
          <w:sz w:val="24"/>
          <w:szCs w:val="24"/>
        </w:rPr>
      </w:pPr>
    </w:p>
    <w:p w14:paraId="4AEC7B05" w14:textId="77777777" w:rsidR="00BB1D0C" w:rsidRPr="00DF12D6" w:rsidRDefault="00440461" w:rsidP="00BB1D0C">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sz w:val="24"/>
          <w:szCs w:val="24"/>
        </w:rPr>
        <w:t>Türk filmleri başta Berlin, Cannes ve Venedik Film Festivalleri olmak üzere önemli festival ve marketlerde süreklilik gösteren şekilde y</w:t>
      </w:r>
      <w:r w:rsidR="00977A3B" w:rsidRPr="00DF12D6">
        <w:rPr>
          <w:rFonts w:ascii="Times New Roman" w:hAnsi="Times New Roman" w:cs="Times New Roman"/>
          <w:sz w:val="24"/>
          <w:szCs w:val="24"/>
        </w:rPr>
        <w:t>er</w:t>
      </w:r>
      <w:r w:rsidRPr="00DF12D6">
        <w:rPr>
          <w:rFonts w:ascii="Times New Roman" w:hAnsi="Times New Roman" w:cs="Times New Roman"/>
          <w:sz w:val="24"/>
          <w:szCs w:val="24"/>
        </w:rPr>
        <w:t xml:space="preserve"> alması için çalışmalar yapıldı.</w:t>
      </w:r>
    </w:p>
    <w:p w14:paraId="6D3852FE" w14:textId="77777777" w:rsidR="00BB1D0C" w:rsidRPr="00DF12D6" w:rsidRDefault="00BB1D0C" w:rsidP="00BB1D0C">
      <w:pPr>
        <w:pStyle w:val="ListeParagraf"/>
        <w:rPr>
          <w:rFonts w:ascii="Times New Roman" w:hAnsi="Times New Roman" w:cs="Times New Roman"/>
          <w:sz w:val="24"/>
          <w:szCs w:val="24"/>
        </w:rPr>
      </w:pPr>
    </w:p>
    <w:p w14:paraId="617FB573" w14:textId="08C24FFE" w:rsidR="001C1AC0" w:rsidRPr="00DF12D6" w:rsidRDefault="00440461" w:rsidP="001C1AC0">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sz w:val="24"/>
          <w:szCs w:val="24"/>
        </w:rPr>
        <w:t xml:space="preserve">Dünya Fikri Mülkiyet sistemine entegre olunması açısından EGEDA </w:t>
      </w:r>
      <w:r w:rsidR="00366D2F" w:rsidRPr="00DF12D6">
        <w:rPr>
          <w:rFonts w:ascii="Times New Roman" w:hAnsi="Times New Roman" w:cs="Times New Roman"/>
          <w:sz w:val="24"/>
          <w:szCs w:val="24"/>
        </w:rPr>
        <w:t>ve Dünya Yapımcıları Birliği (FIAPF) toplantılarına düzenli olarak katılım sağlan</w:t>
      </w:r>
      <w:r w:rsidR="00041FCF" w:rsidRPr="00DF12D6">
        <w:rPr>
          <w:rFonts w:ascii="Times New Roman" w:hAnsi="Times New Roman" w:cs="Times New Roman"/>
          <w:sz w:val="24"/>
          <w:szCs w:val="24"/>
        </w:rPr>
        <w:t>dı</w:t>
      </w:r>
      <w:r w:rsidR="00366D2F" w:rsidRPr="00DF12D6">
        <w:rPr>
          <w:rFonts w:ascii="Times New Roman" w:hAnsi="Times New Roman" w:cs="Times New Roman"/>
          <w:sz w:val="24"/>
          <w:szCs w:val="24"/>
        </w:rPr>
        <w:t>.</w:t>
      </w:r>
    </w:p>
    <w:p w14:paraId="7B60E800" w14:textId="77777777" w:rsidR="001C1AC0" w:rsidRPr="00DF12D6" w:rsidRDefault="001C1AC0" w:rsidP="001C1AC0">
      <w:pPr>
        <w:pStyle w:val="ListeParagraf"/>
        <w:rPr>
          <w:rFonts w:ascii="Times New Roman" w:hAnsi="Times New Roman" w:cs="Times New Roman"/>
          <w:sz w:val="24"/>
          <w:szCs w:val="24"/>
        </w:rPr>
      </w:pPr>
    </w:p>
    <w:p w14:paraId="795E3435" w14:textId="345C8C65" w:rsidR="004C4BD0" w:rsidRPr="00DF12D6" w:rsidRDefault="00366D2F" w:rsidP="001C1AC0">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sz w:val="24"/>
          <w:szCs w:val="24"/>
        </w:rPr>
        <w:t>EGEDA’dan üyelerimizin telif bedelleri alınıp dağıtımları gerçekleş</w:t>
      </w:r>
      <w:r w:rsidR="00E43B7E" w:rsidRPr="00DF12D6">
        <w:rPr>
          <w:rFonts w:ascii="Times New Roman" w:hAnsi="Times New Roman" w:cs="Times New Roman"/>
          <w:sz w:val="24"/>
          <w:szCs w:val="24"/>
        </w:rPr>
        <w:t>tirildi</w:t>
      </w:r>
      <w:r w:rsidRPr="00DF12D6">
        <w:rPr>
          <w:rFonts w:ascii="Times New Roman" w:hAnsi="Times New Roman" w:cs="Times New Roman"/>
          <w:sz w:val="24"/>
          <w:szCs w:val="24"/>
        </w:rPr>
        <w:t>.</w:t>
      </w:r>
      <w:r w:rsidR="004C4BD0" w:rsidRPr="00DF12D6">
        <w:rPr>
          <w:rFonts w:ascii="Times New Roman" w:hAnsi="Times New Roman" w:cs="Times New Roman"/>
          <w:sz w:val="24"/>
          <w:szCs w:val="24"/>
        </w:rPr>
        <w:t xml:space="preserve"> </w:t>
      </w:r>
    </w:p>
    <w:p w14:paraId="29861834" w14:textId="5F79A56D" w:rsidR="004832D9" w:rsidRPr="00DF12D6" w:rsidRDefault="004C4BD0" w:rsidP="004832D9">
      <w:pPr>
        <w:pStyle w:val="ListeParagraf"/>
        <w:jc w:val="both"/>
        <w:rPr>
          <w:rFonts w:ascii="Times New Roman" w:hAnsi="Times New Roman" w:cs="Times New Roman"/>
          <w:sz w:val="24"/>
          <w:szCs w:val="24"/>
        </w:rPr>
      </w:pPr>
      <w:r w:rsidRPr="00DF12D6">
        <w:rPr>
          <w:rFonts w:ascii="Times New Roman" w:hAnsi="Times New Roman" w:cs="Times New Roman"/>
          <w:sz w:val="24"/>
          <w:szCs w:val="24"/>
        </w:rPr>
        <w:t xml:space="preserve">Telif bedelleri gelmeye devam etmektedir. </w:t>
      </w:r>
    </w:p>
    <w:p w14:paraId="7AEDBFE1" w14:textId="77777777" w:rsidR="004832D9" w:rsidRPr="00DF12D6" w:rsidRDefault="004832D9" w:rsidP="004832D9">
      <w:pPr>
        <w:pStyle w:val="ListeParagraf"/>
        <w:jc w:val="both"/>
        <w:rPr>
          <w:rFonts w:ascii="Times New Roman" w:hAnsi="Times New Roman" w:cs="Times New Roman"/>
          <w:sz w:val="24"/>
          <w:szCs w:val="24"/>
        </w:rPr>
      </w:pPr>
    </w:p>
    <w:p w14:paraId="739D2896" w14:textId="18131210" w:rsidR="00D90AD1" w:rsidRPr="00DF12D6" w:rsidRDefault="008615E4" w:rsidP="00D90AD1">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sz w:val="24"/>
          <w:szCs w:val="24"/>
        </w:rPr>
        <w:t xml:space="preserve">Üyelerimizin </w:t>
      </w:r>
      <w:r w:rsidR="007D57EE" w:rsidRPr="00DF12D6">
        <w:rPr>
          <w:rFonts w:ascii="Times New Roman" w:hAnsi="Times New Roman" w:cs="Times New Roman"/>
          <w:sz w:val="24"/>
          <w:szCs w:val="24"/>
        </w:rPr>
        <w:t>ekonomik değerler</w:t>
      </w:r>
      <w:r w:rsidRPr="00DF12D6">
        <w:rPr>
          <w:rFonts w:ascii="Times New Roman" w:hAnsi="Times New Roman" w:cs="Times New Roman"/>
          <w:sz w:val="24"/>
          <w:szCs w:val="24"/>
        </w:rPr>
        <w:t>ini</w:t>
      </w:r>
      <w:r w:rsidR="007D57EE" w:rsidRPr="00DF12D6">
        <w:rPr>
          <w:rFonts w:ascii="Times New Roman" w:hAnsi="Times New Roman" w:cs="Times New Roman"/>
          <w:sz w:val="24"/>
          <w:szCs w:val="24"/>
        </w:rPr>
        <w:t xml:space="preserve"> fikri mülkiyet hakları ile koru</w:t>
      </w:r>
      <w:r w:rsidRPr="00DF12D6">
        <w:rPr>
          <w:rFonts w:ascii="Times New Roman" w:hAnsi="Times New Roman" w:cs="Times New Roman"/>
          <w:sz w:val="24"/>
          <w:szCs w:val="24"/>
        </w:rPr>
        <w:t>mak için</w:t>
      </w:r>
      <w:r w:rsidR="00D90AD1" w:rsidRPr="00DF12D6">
        <w:rPr>
          <w:rFonts w:ascii="Times New Roman" w:hAnsi="Times New Roman" w:cs="Times New Roman"/>
          <w:sz w:val="24"/>
          <w:szCs w:val="24"/>
        </w:rPr>
        <w:t xml:space="preserve"> </w:t>
      </w:r>
      <w:r w:rsidRPr="00DF12D6">
        <w:rPr>
          <w:rFonts w:ascii="Times New Roman" w:hAnsi="Times New Roman" w:cs="Times New Roman"/>
          <w:sz w:val="24"/>
          <w:szCs w:val="24"/>
        </w:rPr>
        <w:t>çalışmalar yapıl</w:t>
      </w:r>
      <w:r w:rsidR="00CC2DBF" w:rsidRPr="00DF12D6">
        <w:rPr>
          <w:rFonts w:ascii="Times New Roman" w:hAnsi="Times New Roman" w:cs="Times New Roman"/>
          <w:sz w:val="24"/>
          <w:szCs w:val="24"/>
        </w:rPr>
        <w:t>dı</w:t>
      </w:r>
      <w:r w:rsidRPr="00DF12D6">
        <w:rPr>
          <w:rFonts w:ascii="Times New Roman" w:hAnsi="Times New Roman" w:cs="Times New Roman"/>
          <w:sz w:val="24"/>
          <w:szCs w:val="24"/>
        </w:rPr>
        <w:t>.</w:t>
      </w:r>
      <w:r w:rsidR="007D57EE" w:rsidRPr="00DF12D6">
        <w:rPr>
          <w:rFonts w:ascii="Times New Roman" w:hAnsi="Times New Roman" w:cs="Times New Roman"/>
          <w:sz w:val="24"/>
          <w:szCs w:val="24"/>
        </w:rPr>
        <w:t xml:space="preserve"> Bahse konu faaliyetlerin çıktılarının hak sahipleri için gelir</w:t>
      </w:r>
      <w:r w:rsidR="00D90AD1" w:rsidRPr="00DF12D6">
        <w:rPr>
          <w:rFonts w:ascii="Times New Roman" w:hAnsi="Times New Roman" w:cs="Times New Roman"/>
          <w:sz w:val="24"/>
          <w:szCs w:val="24"/>
        </w:rPr>
        <w:t xml:space="preserve"> </w:t>
      </w:r>
      <w:r w:rsidR="007D57EE" w:rsidRPr="00DF12D6">
        <w:rPr>
          <w:rFonts w:ascii="Times New Roman" w:hAnsi="Times New Roman" w:cs="Times New Roman"/>
          <w:sz w:val="24"/>
          <w:szCs w:val="24"/>
        </w:rPr>
        <w:t xml:space="preserve">yaratabilmesi ancak bu hakların </w:t>
      </w:r>
      <w:r w:rsidR="00D11854" w:rsidRPr="00DF12D6">
        <w:rPr>
          <w:rFonts w:ascii="Times New Roman" w:hAnsi="Times New Roman" w:cs="Times New Roman"/>
          <w:sz w:val="24"/>
          <w:szCs w:val="24"/>
        </w:rPr>
        <w:t xml:space="preserve">kazanabilmesi ve </w:t>
      </w:r>
      <w:r w:rsidR="007D57EE" w:rsidRPr="00DF12D6">
        <w:rPr>
          <w:rFonts w:ascii="Times New Roman" w:hAnsi="Times New Roman" w:cs="Times New Roman"/>
          <w:sz w:val="24"/>
          <w:szCs w:val="24"/>
        </w:rPr>
        <w:t xml:space="preserve">korunabilmesi ve doğru yönetilebilmesi ile mümkün olup </w:t>
      </w:r>
      <w:r w:rsidRPr="00DF12D6">
        <w:rPr>
          <w:rFonts w:ascii="Times New Roman" w:hAnsi="Times New Roman" w:cs="Times New Roman"/>
          <w:sz w:val="24"/>
          <w:szCs w:val="24"/>
        </w:rPr>
        <w:t>telif hakkının güçlendirilmesi için bilgilendirme toplantıları yapıl</w:t>
      </w:r>
      <w:r w:rsidR="00D41125" w:rsidRPr="00DF12D6">
        <w:rPr>
          <w:rFonts w:ascii="Times New Roman" w:hAnsi="Times New Roman" w:cs="Times New Roman"/>
          <w:sz w:val="24"/>
          <w:szCs w:val="24"/>
        </w:rPr>
        <w:t>dı</w:t>
      </w:r>
      <w:r w:rsidR="00D90AD1" w:rsidRPr="00DF12D6">
        <w:rPr>
          <w:rFonts w:ascii="Times New Roman" w:hAnsi="Times New Roman" w:cs="Times New Roman"/>
          <w:sz w:val="24"/>
          <w:szCs w:val="24"/>
        </w:rPr>
        <w:t xml:space="preserve">. </w:t>
      </w:r>
    </w:p>
    <w:p w14:paraId="7EB4C796" w14:textId="77777777" w:rsidR="00510912" w:rsidRPr="00DF12D6" w:rsidRDefault="00510912" w:rsidP="00510912">
      <w:pPr>
        <w:pStyle w:val="ListeParagraf"/>
        <w:jc w:val="both"/>
        <w:rPr>
          <w:rFonts w:ascii="Times New Roman" w:hAnsi="Times New Roman" w:cs="Times New Roman"/>
          <w:sz w:val="24"/>
          <w:szCs w:val="24"/>
        </w:rPr>
      </w:pPr>
    </w:p>
    <w:p w14:paraId="584F8C50" w14:textId="3646EF99" w:rsidR="00952B0B" w:rsidRPr="00DF12D6" w:rsidRDefault="00EE76B5" w:rsidP="00952B0B">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color w:val="000000" w:themeColor="text1"/>
          <w:sz w:val="24"/>
          <w:szCs w:val="24"/>
        </w:rPr>
        <w:t>TESİYAP ve Sağlık Bakanlığı</w:t>
      </w:r>
      <w:r w:rsidR="00F23323" w:rsidRPr="00DF12D6">
        <w:rPr>
          <w:rFonts w:ascii="Times New Roman" w:hAnsi="Times New Roman" w:cs="Times New Roman"/>
          <w:color w:val="000000" w:themeColor="text1"/>
          <w:sz w:val="24"/>
          <w:szCs w:val="24"/>
        </w:rPr>
        <w:t xml:space="preserve"> ile</w:t>
      </w:r>
      <w:r w:rsidRPr="00DF12D6">
        <w:rPr>
          <w:rFonts w:ascii="Times New Roman" w:hAnsi="Times New Roman" w:cs="Times New Roman"/>
          <w:color w:val="000000" w:themeColor="text1"/>
          <w:sz w:val="24"/>
          <w:szCs w:val="24"/>
        </w:rPr>
        <w:t xml:space="preserve"> üyelere yönelik, aynı zamanda film, dizi, sinema, reklam ve televizyon yayıncılığı sektörlerini kapsayan kişilerin öncelikli meslek grubu olarak aşı çalışmasını başlatıl</w:t>
      </w:r>
      <w:r w:rsidR="00327B53" w:rsidRPr="00DF12D6">
        <w:rPr>
          <w:rFonts w:ascii="Times New Roman" w:hAnsi="Times New Roman" w:cs="Times New Roman"/>
          <w:color w:val="000000" w:themeColor="text1"/>
          <w:sz w:val="24"/>
          <w:szCs w:val="24"/>
        </w:rPr>
        <w:t>dı. Sektörümüzde yer alan yaklaşık 50.000 kişi TESİYAP’ın doğrudan katkısı ile bir ay öncesinde aşı önceliği almış ve aşılan</w:t>
      </w:r>
      <w:r w:rsidR="00022712" w:rsidRPr="00DF12D6">
        <w:rPr>
          <w:rFonts w:ascii="Times New Roman" w:hAnsi="Times New Roman" w:cs="Times New Roman"/>
          <w:color w:val="000000" w:themeColor="text1"/>
          <w:sz w:val="24"/>
          <w:szCs w:val="24"/>
        </w:rPr>
        <w:t>dı</w:t>
      </w:r>
      <w:r w:rsidR="00327B53" w:rsidRPr="00DF12D6">
        <w:rPr>
          <w:rFonts w:ascii="Times New Roman" w:hAnsi="Times New Roman" w:cs="Times New Roman"/>
          <w:color w:val="000000" w:themeColor="text1"/>
          <w:sz w:val="24"/>
          <w:szCs w:val="24"/>
        </w:rPr>
        <w:t xml:space="preserve">. </w:t>
      </w:r>
    </w:p>
    <w:p w14:paraId="7EC6B31F" w14:textId="77777777" w:rsidR="00952B0B" w:rsidRPr="00DF12D6" w:rsidRDefault="00952B0B" w:rsidP="00952B0B">
      <w:pPr>
        <w:pStyle w:val="ListeParagraf"/>
        <w:rPr>
          <w:rFonts w:ascii="Times New Roman" w:hAnsi="Times New Roman" w:cs="Times New Roman"/>
          <w:color w:val="000000" w:themeColor="text1"/>
          <w:sz w:val="24"/>
          <w:szCs w:val="24"/>
        </w:rPr>
      </w:pPr>
    </w:p>
    <w:p w14:paraId="787A8B39" w14:textId="308F69C3" w:rsidR="007073A8" w:rsidRPr="00DF12D6" w:rsidRDefault="00EE76B5" w:rsidP="007073A8">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color w:val="000000" w:themeColor="text1"/>
          <w:sz w:val="24"/>
          <w:szCs w:val="24"/>
        </w:rPr>
        <w:t xml:space="preserve">TESİYAP ve İstanbul Valiliği’nin </w:t>
      </w:r>
      <w:r w:rsidR="009A51F9" w:rsidRPr="00DF12D6">
        <w:rPr>
          <w:rFonts w:ascii="Times New Roman" w:hAnsi="Times New Roman" w:cs="Times New Roman"/>
          <w:color w:val="000000" w:themeColor="text1"/>
          <w:sz w:val="24"/>
          <w:szCs w:val="24"/>
        </w:rPr>
        <w:t>koordinasyonu ile pandemi döenminde</w:t>
      </w:r>
      <w:r w:rsidRPr="00DF12D6">
        <w:rPr>
          <w:rFonts w:ascii="Times New Roman" w:hAnsi="Times New Roman" w:cs="Times New Roman"/>
          <w:color w:val="000000" w:themeColor="text1"/>
          <w:sz w:val="24"/>
          <w:szCs w:val="24"/>
        </w:rPr>
        <w:t xml:space="preserve"> üyelere ve sektöre yönelik </w:t>
      </w:r>
      <w:r w:rsidRPr="00DF12D6">
        <w:rPr>
          <w:rFonts w:ascii="Times New Roman" w:hAnsi="Times New Roman" w:cs="Times New Roman"/>
          <w:color w:val="000000" w:themeColor="text1"/>
          <w:sz w:val="24"/>
          <w:szCs w:val="24"/>
          <w:shd w:val="clear" w:color="auto" w:fill="FFFFFF"/>
        </w:rPr>
        <w:t xml:space="preserve">film, dizi ve reklam yapım şirketlerinin izin başvuruları </w:t>
      </w:r>
      <w:r w:rsidR="009A51F9" w:rsidRPr="00DF12D6">
        <w:rPr>
          <w:rFonts w:ascii="Times New Roman" w:hAnsi="Times New Roman" w:cs="Times New Roman"/>
          <w:color w:val="000000" w:themeColor="text1"/>
          <w:sz w:val="24"/>
          <w:szCs w:val="24"/>
          <w:shd w:val="clear" w:color="auto" w:fill="FFFFFF"/>
        </w:rPr>
        <w:t xml:space="preserve">doğrudan </w:t>
      </w:r>
      <w:r w:rsidRPr="00DF12D6">
        <w:rPr>
          <w:rFonts w:ascii="Times New Roman" w:hAnsi="Times New Roman" w:cs="Times New Roman"/>
          <w:color w:val="000000" w:themeColor="text1"/>
          <w:sz w:val="24"/>
          <w:szCs w:val="24"/>
          <w:shd w:val="clear" w:color="auto" w:fill="FFFFFF"/>
        </w:rPr>
        <w:t>TESİYAP üzerinden yapıl</w:t>
      </w:r>
      <w:r w:rsidR="001E1699" w:rsidRPr="00DF12D6">
        <w:rPr>
          <w:rFonts w:ascii="Times New Roman" w:hAnsi="Times New Roman" w:cs="Times New Roman"/>
          <w:color w:val="000000" w:themeColor="text1"/>
          <w:sz w:val="24"/>
          <w:szCs w:val="24"/>
          <w:shd w:val="clear" w:color="auto" w:fill="FFFFFF"/>
        </w:rPr>
        <w:t xml:space="preserve">dı. </w:t>
      </w:r>
      <w:r w:rsidR="0000253F" w:rsidRPr="00DF12D6">
        <w:rPr>
          <w:rFonts w:ascii="Times New Roman" w:hAnsi="Times New Roman" w:cs="Times New Roman"/>
          <w:color w:val="000000" w:themeColor="text1"/>
          <w:sz w:val="24"/>
          <w:szCs w:val="24"/>
          <w:shd w:val="clear" w:color="auto" w:fill="FFFFFF"/>
        </w:rPr>
        <w:t>B</w:t>
      </w:r>
      <w:r w:rsidR="004C7785" w:rsidRPr="00DF12D6">
        <w:rPr>
          <w:rFonts w:ascii="Times New Roman" w:hAnsi="Times New Roman" w:cs="Times New Roman"/>
          <w:color w:val="000000" w:themeColor="text1"/>
          <w:sz w:val="24"/>
          <w:szCs w:val="24"/>
          <w:shd w:val="clear" w:color="auto" w:fill="FFFFFF"/>
        </w:rPr>
        <w:t>ir</w:t>
      </w:r>
      <w:r w:rsidR="0000253F" w:rsidRPr="00DF12D6">
        <w:rPr>
          <w:rFonts w:ascii="Times New Roman" w:hAnsi="Times New Roman" w:cs="Times New Roman"/>
          <w:color w:val="000000" w:themeColor="text1"/>
          <w:sz w:val="24"/>
          <w:szCs w:val="24"/>
          <w:shd w:val="clear" w:color="auto" w:fill="FFFFFF"/>
        </w:rPr>
        <w:t xml:space="preserve"> </w:t>
      </w:r>
      <w:r w:rsidR="004C7785" w:rsidRPr="00DF12D6">
        <w:rPr>
          <w:rFonts w:ascii="Times New Roman" w:hAnsi="Times New Roman" w:cs="Times New Roman"/>
          <w:color w:val="000000" w:themeColor="text1"/>
          <w:sz w:val="24"/>
          <w:szCs w:val="24"/>
          <w:shd w:val="clear" w:color="auto" w:fill="FFFFFF"/>
        </w:rPr>
        <w:t xml:space="preserve">yıl boyunca </w:t>
      </w:r>
      <w:r w:rsidR="0000253F" w:rsidRPr="00DF12D6">
        <w:rPr>
          <w:rFonts w:ascii="Times New Roman" w:hAnsi="Times New Roman" w:cs="Times New Roman"/>
          <w:color w:val="000000" w:themeColor="text1"/>
          <w:sz w:val="24"/>
          <w:szCs w:val="24"/>
          <w:shd w:val="clear" w:color="auto" w:fill="FFFFFF"/>
        </w:rPr>
        <w:t xml:space="preserve">haftalık olarak </w:t>
      </w:r>
      <w:r w:rsidR="001E1699" w:rsidRPr="00DF12D6">
        <w:rPr>
          <w:rFonts w:ascii="Times New Roman" w:hAnsi="Times New Roman" w:cs="Times New Roman"/>
          <w:color w:val="000000" w:themeColor="text1"/>
          <w:sz w:val="24"/>
          <w:szCs w:val="24"/>
          <w:shd w:val="clear" w:color="auto" w:fill="FFFFFF"/>
        </w:rPr>
        <w:t xml:space="preserve">yaklaşık 30.000 kişi için </w:t>
      </w:r>
      <w:r w:rsidR="009D1665" w:rsidRPr="00DF12D6">
        <w:rPr>
          <w:rFonts w:ascii="Times New Roman" w:hAnsi="Times New Roman" w:cs="Times New Roman"/>
          <w:color w:val="000000" w:themeColor="text1"/>
          <w:sz w:val="24"/>
          <w:szCs w:val="24"/>
          <w:shd w:val="clear" w:color="auto" w:fill="FFFFFF"/>
        </w:rPr>
        <w:t xml:space="preserve">sokağa çıkma </w:t>
      </w:r>
      <w:r w:rsidR="001E1699" w:rsidRPr="00DF12D6">
        <w:rPr>
          <w:rFonts w:ascii="Times New Roman" w:hAnsi="Times New Roman" w:cs="Times New Roman"/>
          <w:color w:val="000000" w:themeColor="text1"/>
          <w:sz w:val="24"/>
          <w:szCs w:val="24"/>
          <w:shd w:val="clear" w:color="auto" w:fill="FFFFFF"/>
        </w:rPr>
        <w:t>iz</w:t>
      </w:r>
      <w:r w:rsidR="009D1665" w:rsidRPr="00DF12D6">
        <w:rPr>
          <w:rFonts w:ascii="Times New Roman" w:hAnsi="Times New Roman" w:cs="Times New Roman"/>
          <w:color w:val="000000" w:themeColor="text1"/>
          <w:sz w:val="24"/>
          <w:szCs w:val="24"/>
          <w:shd w:val="clear" w:color="auto" w:fill="FFFFFF"/>
        </w:rPr>
        <w:t>ni TESİYAP üzeriden</w:t>
      </w:r>
      <w:r w:rsidR="001E1699" w:rsidRPr="00DF12D6">
        <w:rPr>
          <w:rFonts w:ascii="Times New Roman" w:hAnsi="Times New Roman" w:cs="Times New Roman"/>
          <w:color w:val="000000" w:themeColor="text1"/>
          <w:sz w:val="24"/>
          <w:szCs w:val="24"/>
          <w:shd w:val="clear" w:color="auto" w:fill="FFFFFF"/>
        </w:rPr>
        <w:t xml:space="preserve"> alındı.</w:t>
      </w:r>
    </w:p>
    <w:p w14:paraId="103BF53B" w14:textId="77777777" w:rsidR="007073A8" w:rsidRPr="00DF12D6" w:rsidRDefault="007073A8" w:rsidP="007073A8">
      <w:pPr>
        <w:pStyle w:val="ListeParagraf"/>
        <w:rPr>
          <w:rFonts w:ascii="Times New Roman" w:hAnsi="Times New Roman" w:cs="Times New Roman"/>
          <w:sz w:val="24"/>
          <w:szCs w:val="24"/>
        </w:rPr>
      </w:pPr>
    </w:p>
    <w:p w14:paraId="62DACF97" w14:textId="2CC40EDA" w:rsidR="00352E4D" w:rsidRPr="00DF12D6" w:rsidRDefault="00352E4D" w:rsidP="007073A8">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sz w:val="24"/>
          <w:szCs w:val="24"/>
        </w:rPr>
        <w:t xml:space="preserve">SEK -Sanatsal Etkinlikler Komisyonu </w:t>
      </w:r>
    </w:p>
    <w:p w14:paraId="7BE8F313" w14:textId="72AB6817" w:rsidR="00352E4D" w:rsidRPr="00DF12D6" w:rsidRDefault="00352E4D" w:rsidP="0013033E">
      <w:pPr>
        <w:pStyle w:val="ListeParagraf"/>
        <w:jc w:val="both"/>
        <w:rPr>
          <w:rFonts w:ascii="Times New Roman" w:hAnsi="Times New Roman" w:cs="Times New Roman"/>
          <w:sz w:val="24"/>
          <w:szCs w:val="24"/>
        </w:rPr>
      </w:pPr>
      <w:r w:rsidRPr="00DF12D6">
        <w:rPr>
          <w:rFonts w:ascii="Times New Roman" w:hAnsi="Times New Roman" w:cs="Times New Roman"/>
          <w:sz w:val="24"/>
          <w:szCs w:val="24"/>
        </w:rPr>
        <w:t xml:space="preserve">TESİYAP Genel Sekreteri Av. Burhan Gün </w:t>
      </w:r>
      <w:r w:rsidR="00F54E04" w:rsidRPr="00DF12D6">
        <w:rPr>
          <w:rFonts w:ascii="Times New Roman" w:hAnsi="Times New Roman" w:cs="Times New Roman"/>
          <w:sz w:val="24"/>
          <w:szCs w:val="24"/>
        </w:rPr>
        <w:t>Ağustos 2019’da Sanatsal Etkinlikler Komisyonu Başkanlığı’nı devral</w:t>
      </w:r>
      <w:r w:rsidR="00786E30" w:rsidRPr="00DF12D6">
        <w:rPr>
          <w:rFonts w:ascii="Times New Roman" w:hAnsi="Times New Roman" w:cs="Times New Roman"/>
          <w:sz w:val="24"/>
          <w:szCs w:val="24"/>
        </w:rPr>
        <w:t>dı</w:t>
      </w:r>
      <w:r w:rsidR="00EA6982" w:rsidRPr="00DF12D6">
        <w:rPr>
          <w:rFonts w:ascii="Times New Roman" w:hAnsi="Times New Roman" w:cs="Times New Roman"/>
          <w:sz w:val="24"/>
          <w:szCs w:val="24"/>
        </w:rPr>
        <w:t>.</w:t>
      </w:r>
      <w:r w:rsidR="00786E30" w:rsidRPr="00DF12D6">
        <w:rPr>
          <w:rFonts w:ascii="Times New Roman" w:hAnsi="Times New Roman" w:cs="Times New Roman"/>
          <w:sz w:val="24"/>
          <w:szCs w:val="24"/>
        </w:rPr>
        <w:t xml:space="preserve"> Görevi hala sürdürmektedir.</w:t>
      </w:r>
      <w:r w:rsidR="00F54E04" w:rsidRPr="00DF12D6">
        <w:rPr>
          <w:rFonts w:ascii="Times New Roman" w:hAnsi="Times New Roman" w:cs="Times New Roman"/>
          <w:sz w:val="24"/>
          <w:szCs w:val="24"/>
        </w:rPr>
        <w:t xml:space="preserve"> Sanatsal Etkinlikler komisyonu, ülke içinde düzenlenecek fuar, film festivali, şenlik ve benzeri sanatsal etkinliklerde gösterilecek ve/veya yarışacak yurt dışında gelen yabancı filmlerin gösterimiyle alakalı izin yazısı vermektedir. </w:t>
      </w:r>
      <w:r w:rsidR="00786E30" w:rsidRPr="00DF12D6">
        <w:rPr>
          <w:rFonts w:ascii="Times New Roman" w:hAnsi="Times New Roman" w:cs="Times New Roman"/>
          <w:sz w:val="24"/>
          <w:szCs w:val="24"/>
        </w:rPr>
        <w:t xml:space="preserve">Ayrıca Türkiye Oscar Aday Adayı SEK tarafından organize edilen jüri toplantısı ile belirlenmektedir. </w:t>
      </w:r>
    </w:p>
    <w:p w14:paraId="5407DC35" w14:textId="77777777" w:rsidR="00F54E04" w:rsidRPr="00DF12D6" w:rsidRDefault="00F54E04" w:rsidP="0013033E">
      <w:pPr>
        <w:pStyle w:val="ListeParagraf"/>
        <w:jc w:val="both"/>
        <w:rPr>
          <w:rFonts w:ascii="Times New Roman" w:hAnsi="Times New Roman" w:cs="Times New Roman"/>
          <w:sz w:val="24"/>
          <w:szCs w:val="24"/>
        </w:rPr>
      </w:pPr>
    </w:p>
    <w:p w14:paraId="3C257819" w14:textId="1796C36E" w:rsidR="000B5065" w:rsidRPr="00DF12D6" w:rsidRDefault="00245393" w:rsidP="000B5065">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sz w:val="24"/>
          <w:szCs w:val="24"/>
        </w:rPr>
        <w:t xml:space="preserve">Kültür </w:t>
      </w:r>
      <w:r w:rsidR="003F2036" w:rsidRPr="00DF12D6">
        <w:rPr>
          <w:rFonts w:ascii="Times New Roman" w:hAnsi="Times New Roman" w:cs="Times New Roman"/>
          <w:sz w:val="24"/>
          <w:szCs w:val="24"/>
        </w:rPr>
        <w:t xml:space="preserve">ve Turizm </w:t>
      </w:r>
      <w:r w:rsidRPr="00DF12D6">
        <w:rPr>
          <w:rFonts w:ascii="Times New Roman" w:hAnsi="Times New Roman" w:cs="Times New Roman"/>
          <w:sz w:val="24"/>
          <w:szCs w:val="24"/>
        </w:rPr>
        <w:t xml:space="preserve">Bakanlığı Telif Hakları Genel Müdürlüğü desteği ile finanse edilen TESİYAP-SEYAP-FİYAB tarafından ortaklaşa ISAN-Türkiye Ofisi projesi </w:t>
      </w:r>
      <w:r w:rsidR="001966D5" w:rsidRPr="00DF12D6">
        <w:rPr>
          <w:rFonts w:ascii="Times New Roman" w:hAnsi="Times New Roman" w:cs="Times New Roman"/>
          <w:sz w:val="24"/>
          <w:szCs w:val="24"/>
        </w:rPr>
        <w:t>gerçekleştirildi.</w:t>
      </w:r>
    </w:p>
    <w:p w14:paraId="73AACD22" w14:textId="77777777" w:rsidR="00E127D5" w:rsidRPr="00DF12D6" w:rsidRDefault="00E127D5" w:rsidP="00E127D5">
      <w:pPr>
        <w:pStyle w:val="ListeParagraf"/>
        <w:jc w:val="both"/>
        <w:rPr>
          <w:rFonts w:ascii="Times New Roman" w:hAnsi="Times New Roman" w:cs="Times New Roman"/>
          <w:sz w:val="24"/>
          <w:szCs w:val="24"/>
        </w:rPr>
      </w:pPr>
    </w:p>
    <w:p w14:paraId="14B6F392" w14:textId="77777777" w:rsidR="00C74A67" w:rsidRPr="00DF12D6" w:rsidRDefault="00C74A67" w:rsidP="00C74A67">
      <w:pPr>
        <w:pStyle w:val="ListeParagraf"/>
        <w:rPr>
          <w:rFonts w:ascii="Times New Roman" w:hAnsi="Times New Roman" w:cs="Times New Roman"/>
          <w:sz w:val="24"/>
          <w:szCs w:val="24"/>
        </w:rPr>
      </w:pPr>
    </w:p>
    <w:p w14:paraId="75F095A0" w14:textId="50A53401" w:rsidR="006B273F" w:rsidRPr="00DF12D6" w:rsidRDefault="0018534B" w:rsidP="006B273F">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sz w:val="24"/>
          <w:szCs w:val="24"/>
        </w:rPr>
        <w:t>İBB-İstanbul Büyükşehir Belediyesi ile beraber film çekim mekanları ve muhtemel plato alanları için çalışmalar yapıl</w:t>
      </w:r>
      <w:r w:rsidR="009B606F" w:rsidRPr="00DF12D6">
        <w:rPr>
          <w:rFonts w:ascii="Times New Roman" w:hAnsi="Times New Roman" w:cs="Times New Roman"/>
          <w:sz w:val="24"/>
          <w:szCs w:val="24"/>
        </w:rPr>
        <w:t>dı</w:t>
      </w:r>
      <w:r w:rsidR="007B0D1B" w:rsidRPr="00DF12D6">
        <w:rPr>
          <w:rFonts w:ascii="Times New Roman" w:hAnsi="Times New Roman" w:cs="Times New Roman"/>
          <w:sz w:val="24"/>
          <w:szCs w:val="24"/>
        </w:rPr>
        <w:t xml:space="preserve">. </w:t>
      </w:r>
    </w:p>
    <w:p w14:paraId="29A90A19" w14:textId="77777777" w:rsidR="006B273F" w:rsidRPr="00DF12D6" w:rsidRDefault="006B273F" w:rsidP="006B273F">
      <w:pPr>
        <w:pStyle w:val="ListeParagraf"/>
        <w:rPr>
          <w:rFonts w:ascii="Times New Roman" w:hAnsi="Times New Roman" w:cs="Times New Roman"/>
          <w:color w:val="000000"/>
          <w:sz w:val="24"/>
          <w:szCs w:val="24"/>
        </w:rPr>
      </w:pPr>
    </w:p>
    <w:p w14:paraId="4FC90B67" w14:textId="17E06B77" w:rsidR="004A74BE" w:rsidRPr="00DF12D6" w:rsidRDefault="001953BD" w:rsidP="004A74BE">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color w:val="000000"/>
          <w:sz w:val="24"/>
          <w:szCs w:val="24"/>
        </w:rPr>
        <w:t>“</w:t>
      </w:r>
      <w:r w:rsidRPr="00DF12D6">
        <w:rPr>
          <w:rFonts w:ascii="Times New Roman" w:hAnsi="Times New Roman" w:cs="Times New Roman"/>
          <w:color w:val="000000" w:themeColor="text1"/>
          <w:sz w:val="24"/>
          <w:szCs w:val="24"/>
        </w:rPr>
        <w:t xml:space="preserve">Telif Hakları Alanında Meslek Birlikleri Yönetmeliği Taslağı” </w:t>
      </w:r>
      <w:r w:rsidRPr="00DF12D6">
        <w:rPr>
          <w:rFonts w:ascii="Times New Roman" w:hAnsi="Times New Roman" w:cs="Times New Roman"/>
          <w:color w:val="000000"/>
          <w:sz w:val="24"/>
          <w:szCs w:val="24"/>
        </w:rPr>
        <w:t xml:space="preserve">ile ilgili </w:t>
      </w:r>
      <w:r w:rsidR="00A10A2C" w:rsidRPr="00DF12D6">
        <w:rPr>
          <w:rFonts w:ascii="Times New Roman" w:hAnsi="Times New Roman" w:cs="Times New Roman"/>
          <w:color w:val="000000"/>
          <w:sz w:val="24"/>
          <w:szCs w:val="24"/>
        </w:rPr>
        <w:t xml:space="preserve">gerekli araştırma ve çalışma yapılarak </w:t>
      </w:r>
      <w:r w:rsidRPr="00DF12D6">
        <w:rPr>
          <w:rFonts w:ascii="Times New Roman" w:hAnsi="Times New Roman" w:cs="Times New Roman"/>
          <w:color w:val="000000"/>
          <w:sz w:val="24"/>
          <w:szCs w:val="24"/>
        </w:rPr>
        <w:t>görüş ve öneriler</w:t>
      </w:r>
      <w:r w:rsidR="00A10A2C" w:rsidRPr="00DF12D6">
        <w:rPr>
          <w:rFonts w:ascii="Times New Roman" w:hAnsi="Times New Roman" w:cs="Times New Roman"/>
          <w:color w:val="000000"/>
          <w:sz w:val="24"/>
          <w:szCs w:val="24"/>
        </w:rPr>
        <w:t xml:space="preserve"> veril</w:t>
      </w:r>
      <w:r w:rsidR="006D6232" w:rsidRPr="00DF12D6">
        <w:rPr>
          <w:rFonts w:ascii="Times New Roman" w:hAnsi="Times New Roman" w:cs="Times New Roman"/>
          <w:color w:val="000000"/>
          <w:sz w:val="24"/>
          <w:szCs w:val="24"/>
        </w:rPr>
        <w:t>di</w:t>
      </w:r>
      <w:r w:rsidR="00A10A2C" w:rsidRPr="00DF12D6">
        <w:rPr>
          <w:rFonts w:ascii="Times New Roman" w:hAnsi="Times New Roman" w:cs="Times New Roman"/>
          <w:color w:val="000000"/>
          <w:sz w:val="24"/>
          <w:szCs w:val="24"/>
        </w:rPr>
        <w:t>.</w:t>
      </w:r>
    </w:p>
    <w:p w14:paraId="6EC75DD5" w14:textId="77777777" w:rsidR="004A74BE" w:rsidRPr="00DF12D6" w:rsidRDefault="004A74BE" w:rsidP="004A74BE">
      <w:pPr>
        <w:pStyle w:val="ListeParagraf"/>
        <w:rPr>
          <w:rFonts w:ascii="Times New Roman" w:hAnsi="Times New Roman" w:cs="Times New Roman"/>
          <w:color w:val="000000"/>
          <w:sz w:val="24"/>
          <w:szCs w:val="24"/>
        </w:rPr>
      </w:pPr>
    </w:p>
    <w:p w14:paraId="111CDF1A" w14:textId="4808A170" w:rsidR="0013033E" w:rsidRPr="00DF12D6" w:rsidRDefault="00C06B97" w:rsidP="004A74BE">
      <w:pPr>
        <w:pStyle w:val="ListeParagraf"/>
        <w:numPr>
          <w:ilvl w:val="0"/>
          <w:numId w:val="1"/>
        </w:numPr>
        <w:ind w:hanging="720"/>
        <w:jc w:val="both"/>
        <w:rPr>
          <w:rFonts w:ascii="Times New Roman" w:hAnsi="Times New Roman" w:cs="Times New Roman"/>
          <w:sz w:val="24"/>
          <w:szCs w:val="24"/>
        </w:rPr>
      </w:pPr>
      <w:r w:rsidRPr="00DF12D6">
        <w:rPr>
          <w:rFonts w:ascii="Times New Roman" w:hAnsi="Times New Roman" w:cs="Times New Roman"/>
          <w:color w:val="000000"/>
          <w:sz w:val="24"/>
          <w:szCs w:val="24"/>
        </w:rPr>
        <w:t xml:space="preserve">TESİYAP, </w:t>
      </w:r>
      <w:r w:rsidR="005125EB" w:rsidRPr="00DF12D6">
        <w:rPr>
          <w:rFonts w:ascii="Times New Roman" w:hAnsi="Times New Roman" w:cs="Times New Roman"/>
          <w:color w:val="000000"/>
          <w:sz w:val="24"/>
          <w:szCs w:val="24"/>
        </w:rPr>
        <w:t xml:space="preserve">22 ülkenin üye olduğu yapımcı ağı olan </w:t>
      </w:r>
      <w:r w:rsidR="00A10A2C" w:rsidRPr="00DF12D6">
        <w:rPr>
          <w:rFonts w:ascii="Times New Roman" w:hAnsi="Times New Roman" w:cs="Times New Roman"/>
          <w:color w:val="000000"/>
          <w:sz w:val="24"/>
          <w:szCs w:val="24"/>
        </w:rPr>
        <w:t xml:space="preserve">Global Creative Alliance </w:t>
      </w:r>
      <w:r w:rsidR="00245393" w:rsidRPr="00DF12D6">
        <w:rPr>
          <w:rFonts w:ascii="Times New Roman" w:hAnsi="Times New Roman" w:cs="Times New Roman"/>
          <w:color w:val="000000"/>
          <w:sz w:val="24"/>
          <w:szCs w:val="24"/>
        </w:rPr>
        <w:t xml:space="preserve">(Dünya Film Televizyon Birliğine) </w:t>
      </w:r>
      <w:r w:rsidR="00146109" w:rsidRPr="00DF12D6">
        <w:rPr>
          <w:rFonts w:ascii="Times New Roman" w:hAnsi="Times New Roman" w:cs="Times New Roman"/>
          <w:color w:val="000000"/>
          <w:sz w:val="24"/>
          <w:szCs w:val="24"/>
        </w:rPr>
        <w:t>iş</w:t>
      </w:r>
      <w:r w:rsidR="007B0D1B" w:rsidRPr="00DF12D6">
        <w:rPr>
          <w:rFonts w:ascii="Times New Roman" w:hAnsi="Times New Roman" w:cs="Times New Roman"/>
          <w:color w:val="000000"/>
          <w:sz w:val="24"/>
          <w:szCs w:val="24"/>
        </w:rPr>
        <w:t xml:space="preserve"> </w:t>
      </w:r>
      <w:r w:rsidR="00146109" w:rsidRPr="00DF12D6">
        <w:rPr>
          <w:rFonts w:ascii="Times New Roman" w:hAnsi="Times New Roman" w:cs="Times New Roman"/>
          <w:color w:val="000000"/>
          <w:sz w:val="24"/>
          <w:szCs w:val="24"/>
        </w:rPr>
        <w:t>birliği protokol</w:t>
      </w:r>
      <w:r w:rsidRPr="00DF12D6">
        <w:rPr>
          <w:rFonts w:ascii="Times New Roman" w:hAnsi="Times New Roman" w:cs="Times New Roman"/>
          <w:color w:val="000000"/>
          <w:sz w:val="24"/>
          <w:szCs w:val="24"/>
        </w:rPr>
        <w:t>ü imzalan</w:t>
      </w:r>
      <w:r w:rsidR="005125EB" w:rsidRPr="00DF12D6">
        <w:rPr>
          <w:rFonts w:ascii="Times New Roman" w:hAnsi="Times New Roman" w:cs="Times New Roman"/>
          <w:color w:val="000000"/>
          <w:sz w:val="24"/>
          <w:szCs w:val="24"/>
        </w:rPr>
        <w:t xml:space="preserve">dı ve üyesi oldu. </w:t>
      </w:r>
    </w:p>
    <w:p w14:paraId="48B1B943" w14:textId="77777777" w:rsidR="0013033E" w:rsidRPr="00DF12D6" w:rsidRDefault="0013033E" w:rsidP="001549D5">
      <w:pPr>
        <w:pStyle w:val="ListeParagraf"/>
        <w:rPr>
          <w:rFonts w:ascii="Times New Roman" w:hAnsi="Times New Roman" w:cs="Times New Roman"/>
          <w:b/>
          <w:sz w:val="24"/>
          <w:szCs w:val="24"/>
        </w:rPr>
      </w:pPr>
    </w:p>
    <w:p w14:paraId="76E2F43D" w14:textId="77777777" w:rsidR="000C5121" w:rsidRPr="00DF12D6" w:rsidRDefault="00C7649C" w:rsidP="007B30D0">
      <w:pPr>
        <w:pStyle w:val="ListeParagraf"/>
        <w:numPr>
          <w:ilvl w:val="0"/>
          <w:numId w:val="7"/>
        </w:numPr>
        <w:ind w:hanging="720"/>
        <w:jc w:val="both"/>
        <w:rPr>
          <w:rFonts w:ascii="Times New Roman" w:hAnsi="Times New Roman" w:cs="Times New Roman"/>
          <w:b/>
          <w:sz w:val="24"/>
          <w:szCs w:val="24"/>
        </w:rPr>
      </w:pPr>
      <w:r w:rsidRPr="00DF12D6">
        <w:rPr>
          <w:rFonts w:ascii="Times New Roman" w:hAnsi="Times New Roman" w:cs="Times New Roman"/>
          <w:b/>
          <w:bCs/>
          <w:color w:val="000000"/>
          <w:sz w:val="24"/>
          <w:szCs w:val="24"/>
        </w:rPr>
        <w:t>“</w:t>
      </w:r>
      <w:r w:rsidR="00B233DB" w:rsidRPr="00DF12D6">
        <w:rPr>
          <w:rFonts w:ascii="Times New Roman" w:hAnsi="Times New Roman" w:cs="Times New Roman"/>
          <w:b/>
          <w:bCs/>
          <w:color w:val="000000"/>
          <w:sz w:val="24"/>
          <w:szCs w:val="24"/>
        </w:rPr>
        <w:t>26 Nisan Dünya Fikri Mülkiyet Gününde Telif Hakları Paneli"</w:t>
      </w:r>
      <w:r w:rsidR="00B233DB" w:rsidRPr="00DF12D6">
        <w:rPr>
          <w:rFonts w:ascii="Times New Roman" w:hAnsi="Times New Roman" w:cs="Times New Roman"/>
          <w:color w:val="000000"/>
          <w:sz w:val="24"/>
          <w:szCs w:val="24"/>
        </w:rPr>
        <w:t> </w:t>
      </w:r>
    </w:p>
    <w:p w14:paraId="72906703" w14:textId="512E2671" w:rsidR="00334CAD" w:rsidRPr="00DF12D6" w:rsidRDefault="00B233DB" w:rsidP="00334CAD">
      <w:pPr>
        <w:pStyle w:val="ListeParagraf"/>
        <w:jc w:val="both"/>
        <w:rPr>
          <w:rFonts w:ascii="Times New Roman" w:hAnsi="Times New Roman" w:cs="Times New Roman"/>
          <w:sz w:val="24"/>
          <w:szCs w:val="24"/>
        </w:rPr>
      </w:pPr>
      <w:r w:rsidRPr="00DF12D6">
        <w:rPr>
          <w:rFonts w:ascii="Times New Roman" w:hAnsi="Times New Roman" w:cs="Times New Roman"/>
          <w:sz w:val="24"/>
          <w:szCs w:val="24"/>
        </w:rPr>
        <w:t>26 Nisan 2021 Kültür ve Turizm Bakanlığı Telif Hakları Genel Müdürlüğünce Cov</w:t>
      </w:r>
      <w:r w:rsidR="00FF27A5" w:rsidRPr="00DF12D6">
        <w:rPr>
          <w:rFonts w:ascii="Times New Roman" w:hAnsi="Times New Roman" w:cs="Times New Roman"/>
          <w:sz w:val="24"/>
          <w:szCs w:val="24"/>
        </w:rPr>
        <w:t>i</w:t>
      </w:r>
      <w:r w:rsidRPr="00DF12D6">
        <w:rPr>
          <w:rFonts w:ascii="Times New Roman" w:hAnsi="Times New Roman" w:cs="Times New Roman"/>
          <w:sz w:val="24"/>
          <w:szCs w:val="24"/>
        </w:rPr>
        <w:t xml:space="preserve">d 19 önlemleri kapsamında zoom üzerinden </w:t>
      </w:r>
      <w:r w:rsidRPr="00DF12D6">
        <w:rPr>
          <w:rFonts w:ascii="Times New Roman" w:hAnsi="Times New Roman" w:cs="Times New Roman"/>
          <w:b/>
          <w:bCs/>
          <w:color w:val="000000"/>
          <w:sz w:val="24"/>
          <w:szCs w:val="24"/>
        </w:rPr>
        <w:t>"26 Nisan Dünya Fikri Mülkiyet Gününde Telif Hakları Paneli"</w:t>
      </w:r>
      <w:r w:rsidRPr="00DF12D6">
        <w:rPr>
          <w:rFonts w:ascii="Times New Roman" w:hAnsi="Times New Roman" w:cs="Times New Roman"/>
          <w:color w:val="000000"/>
          <w:sz w:val="24"/>
          <w:szCs w:val="24"/>
        </w:rPr>
        <w:t> </w:t>
      </w:r>
      <w:r w:rsidRPr="00DF12D6">
        <w:rPr>
          <w:rFonts w:ascii="Times New Roman" w:hAnsi="Times New Roman" w:cs="Times New Roman"/>
          <w:sz w:val="24"/>
          <w:szCs w:val="24"/>
        </w:rPr>
        <w:t>konulu online toplantı</w:t>
      </w:r>
      <w:r w:rsidR="00003944" w:rsidRPr="00DF12D6">
        <w:rPr>
          <w:rFonts w:ascii="Times New Roman" w:hAnsi="Times New Roman" w:cs="Times New Roman"/>
          <w:sz w:val="24"/>
          <w:szCs w:val="24"/>
        </w:rPr>
        <w:t xml:space="preserve">ya TESİYAP olarak </w:t>
      </w:r>
      <w:r w:rsidR="009E2E68" w:rsidRPr="00DF12D6">
        <w:rPr>
          <w:rFonts w:ascii="Times New Roman" w:hAnsi="Times New Roman" w:cs="Times New Roman"/>
          <w:sz w:val="24"/>
          <w:szCs w:val="24"/>
        </w:rPr>
        <w:t>katıldık</w:t>
      </w:r>
      <w:r w:rsidR="00B7533F" w:rsidRPr="00DF12D6">
        <w:rPr>
          <w:rFonts w:ascii="Times New Roman" w:hAnsi="Times New Roman" w:cs="Times New Roman"/>
          <w:sz w:val="24"/>
          <w:szCs w:val="24"/>
        </w:rPr>
        <w:t xml:space="preserve">. </w:t>
      </w:r>
    </w:p>
    <w:p w14:paraId="6C402427" w14:textId="77777777" w:rsidR="00334CAD" w:rsidRPr="00DF12D6" w:rsidRDefault="00334CAD" w:rsidP="00334CAD">
      <w:pPr>
        <w:pStyle w:val="ListeParagraf"/>
        <w:jc w:val="both"/>
        <w:rPr>
          <w:rFonts w:ascii="Times New Roman" w:hAnsi="Times New Roman" w:cs="Times New Roman"/>
          <w:sz w:val="24"/>
          <w:szCs w:val="24"/>
        </w:rPr>
      </w:pPr>
    </w:p>
    <w:p w14:paraId="4799FACD" w14:textId="4BB5D267" w:rsidR="00003944" w:rsidRPr="00DF12D6" w:rsidRDefault="00B233DB" w:rsidP="00334CAD">
      <w:pPr>
        <w:pStyle w:val="ListeParagraf"/>
        <w:numPr>
          <w:ilvl w:val="0"/>
          <w:numId w:val="7"/>
        </w:numPr>
        <w:ind w:hanging="720"/>
        <w:jc w:val="both"/>
        <w:rPr>
          <w:rFonts w:ascii="Times New Roman" w:hAnsi="Times New Roman" w:cs="Times New Roman"/>
          <w:sz w:val="24"/>
          <w:szCs w:val="24"/>
        </w:rPr>
      </w:pPr>
      <w:r w:rsidRPr="00DF12D6">
        <w:rPr>
          <w:rFonts w:ascii="Times New Roman" w:hAnsi="Times New Roman" w:cs="Times New Roman"/>
          <w:sz w:val="24"/>
          <w:szCs w:val="24"/>
        </w:rPr>
        <w:t>3 Mayıs 2021 Kültür ve Turizm Bakanlığı Telif Hakları Genel Müdürlüğünce Cov</w:t>
      </w:r>
      <w:r w:rsidR="00334CAD" w:rsidRPr="00DF12D6">
        <w:rPr>
          <w:rFonts w:ascii="Times New Roman" w:hAnsi="Times New Roman" w:cs="Times New Roman"/>
          <w:sz w:val="24"/>
          <w:szCs w:val="24"/>
        </w:rPr>
        <w:t>i</w:t>
      </w:r>
      <w:r w:rsidRPr="00DF12D6">
        <w:rPr>
          <w:rFonts w:ascii="Times New Roman" w:hAnsi="Times New Roman" w:cs="Times New Roman"/>
          <w:sz w:val="24"/>
          <w:szCs w:val="24"/>
        </w:rPr>
        <w:t xml:space="preserve">d 19 önlemleri kapsamında zoom üzerinden </w:t>
      </w:r>
      <w:r w:rsidRPr="00DF12D6">
        <w:rPr>
          <w:rFonts w:ascii="Times New Roman" w:hAnsi="Times New Roman" w:cs="Times New Roman"/>
          <w:b/>
          <w:bCs/>
          <w:color w:val="000000"/>
          <w:sz w:val="24"/>
          <w:szCs w:val="24"/>
        </w:rPr>
        <w:t>"Pandemi Sürecinin Yaratıcı Kültür Endüstrileri Üzerindeki Etkisi ve Dijital Dönüşüm"</w:t>
      </w:r>
      <w:r w:rsidRPr="00DF12D6">
        <w:rPr>
          <w:rFonts w:ascii="Times New Roman" w:hAnsi="Times New Roman" w:cs="Times New Roman"/>
          <w:color w:val="000000"/>
          <w:sz w:val="24"/>
          <w:szCs w:val="24"/>
        </w:rPr>
        <w:t> </w:t>
      </w:r>
      <w:r w:rsidRPr="00DF12D6">
        <w:rPr>
          <w:rFonts w:ascii="Times New Roman" w:hAnsi="Times New Roman" w:cs="Times New Roman"/>
          <w:sz w:val="24"/>
          <w:szCs w:val="24"/>
        </w:rPr>
        <w:t xml:space="preserve">konulu online </w:t>
      </w:r>
      <w:r w:rsidR="00003944" w:rsidRPr="00DF12D6">
        <w:rPr>
          <w:rFonts w:ascii="Times New Roman" w:hAnsi="Times New Roman" w:cs="Times New Roman"/>
          <w:sz w:val="24"/>
          <w:szCs w:val="24"/>
        </w:rPr>
        <w:t xml:space="preserve">toplantıya </w:t>
      </w:r>
      <w:r w:rsidR="0077503E" w:rsidRPr="00DF12D6">
        <w:rPr>
          <w:rFonts w:ascii="Times New Roman" w:hAnsi="Times New Roman" w:cs="Times New Roman"/>
          <w:sz w:val="24"/>
          <w:szCs w:val="24"/>
        </w:rPr>
        <w:t xml:space="preserve">TESİYAP olarak </w:t>
      </w:r>
      <w:r w:rsidR="009E2E68" w:rsidRPr="00DF12D6">
        <w:rPr>
          <w:rFonts w:ascii="Times New Roman" w:hAnsi="Times New Roman" w:cs="Times New Roman"/>
          <w:sz w:val="24"/>
          <w:szCs w:val="24"/>
        </w:rPr>
        <w:t>katıldık.</w:t>
      </w:r>
    </w:p>
    <w:p w14:paraId="5822895C" w14:textId="77777777" w:rsidR="00CC596A" w:rsidRPr="00DF12D6" w:rsidRDefault="00CC596A" w:rsidP="00CC596A">
      <w:pPr>
        <w:pStyle w:val="ListeParagraf"/>
        <w:spacing w:after="0" w:line="240" w:lineRule="auto"/>
        <w:jc w:val="both"/>
        <w:rPr>
          <w:rFonts w:ascii="Times New Roman" w:hAnsi="Times New Roman" w:cs="Times New Roman"/>
          <w:b/>
          <w:bCs/>
          <w:color w:val="000000"/>
          <w:sz w:val="24"/>
          <w:szCs w:val="24"/>
        </w:rPr>
      </w:pPr>
    </w:p>
    <w:p w14:paraId="7580926A" w14:textId="62404EF9" w:rsidR="00003944" w:rsidRPr="00DF12D6" w:rsidRDefault="00003944" w:rsidP="0029561B">
      <w:pPr>
        <w:pStyle w:val="ListeParagraf"/>
        <w:numPr>
          <w:ilvl w:val="0"/>
          <w:numId w:val="7"/>
        </w:numPr>
        <w:spacing w:after="0" w:line="240" w:lineRule="auto"/>
        <w:ind w:hanging="720"/>
        <w:jc w:val="both"/>
        <w:rPr>
          <w:rFonts w:ascii="Times New Roman" w:hAnsi="Times New Roman" w:cs="Times New Roman"/>
          <w:b/>
          <w:bCs/>
          <w:color w:val="000000"/>
          <w:sz w:val="24"/>
          <w:szCs w:val="24"/>
        </w:rPr>
      </w:pPr>
      <w:r w:rsidRPr="00DF12D6">
        <w:rPr>
          <w:rFonts w:ascii="Times New Roman" w:hAnsi="Times New Roman" w:cs="Times New Roman"/>
          <w:sz w:val="24"/>
          <w:szCs w:val="24"/>
        </w:rPr>
        <w:t>11 Mayıs 2021 TBMM-Türkiye Büyük Millet Meclisinde “Pandemi Sürecinde Film ve Dizi Üretimi ve İhracatı”</w:t>
      </w:r>
      <w:r w:rsidRPr="00DF12D6">
        <w:rPr>
          <w:rFonts w:ascii="Times New Roman" w:hAnsi="Times New Roman" w:cs="Times New Roman"/>
          <w:color w:val="000000"/>
          <w:sz w:val="24"/>
          <w:szCs w:val="24"/>
        </w:rPr>
        <w:t> </w:t>
      </w:r>
      <w:r w:rsidRPr="00DF12D6">
        <w:rPr>
          <w:rFonts w:ascii="Times New Roman" w:hAnsi="Times New Roman" w:cs="Times New Roman"/>
          <w:sz w:val="24"/>
          <w:szCs w:val="24"/>
        </w:rPr>
        <w:t xml:space="preserve">konulu online toplantıya TESİYAP olarak </w:t>
      </w:r>
      <w:r w:rsidR="002229DB" w:rsidRPr="00DF12D6">
        <w:rPr>
          <w:rFonts w:ascii="Times New Roman" w:hAnsi="Times New Roman" w:cs="Times New Roman"/>
          <w:sz w:val="24"/>
          <w:szCs w:val="24"/>
        </w:rPr>
        <w:t>katıldık.</w:t>
      </w:r>
    </w:p>
    <w:p w14:paraId="347B7380" w14:textId="607DDC60" w:rsidR="00B233DB" w:rsidRPr="00DF12D6" w:rsidRDefault="00B233DB" w:rsidP="00EE76B5">
      <w:pPr>
        <w:spacing w:after="0" w:line="240" w:lineRule="auto"/>
        <w:jc w:val="both"/>
        <w:rPr>
          <w:rFonts w:ascii="Times New Roman" w:hAnsi="Times New Roman" w:cs="Times New Roman"/>
          <w:b/>
          <w:bCs/>
          <w:sz w:val="24"/>
          <w:szCs w:val="24"/>
        </w:rPr>
      </w:pPr>
    </w:p>
    <w:p w14:paraId="7C0B7006" w14:textId="51001E91" w:rsidR="00003944" w:rsidRPr="00DF12D6" w:rsidRDefault="00003944" w:rsidP="004B67BD">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 xml:space="preserve">15-17 Haziran 2021 tarihinde TESİYAP ve Global Creative Alliance ile birlikte 5 ülke katılımıyla </w:t>
      </w:r>
      <w:r w:rsidRPr="00DF12D6">
        <w:rPr>
          <w:rFonts w:ascii="Times New Roman" w:hAnsi="Times New Roman" w:cs="Times New Roman"/>
          <w:b/>
          <w:bCs/>
          <w:sz w:val="24"/>
          <w:szCs w:val="24"/>
        </w:rPr>
        <w:t>“Global Ortak Yapım Sempozyumu”</w:t>
      </w:r>
      <w:r w:rsidRPr="00DF12D6">
        <w:rPr>
          <w:rFonts w:ascii="Times New Roman" w:hAnsi="Times New Roman" w:cs="Times New Roman"/>
          <w:sz w:val="24"/>
          <w:szCs w:val="24"/>
        </w:rPr>
        <w:t xml:space="preserve"> konulu online toplantı</w:t>
      </w:r>
      <w:r w:rsidR="0055684E" w:rsidRPr="00DF12D6">
        <w:rPr>
          <w:rFonts w:ascii="Times New Roman" w:hAnsi="Times New Roman" w:cs="Times New Roman"/>
          <w:sz w:val="24"/>
          <w:szCs w:val="24"/>
        </w:rPr>
        <w:t>lara</w:t>
      </w:r>
      <w:r w:rsidRPr="00DF12D6">
        <w:rPr>
          <w:rFonts w:ascii="Times New Roman" w:hAnsi="Times New Roman" w:cs="Times New Roman"/>
          <w:sz w:val="24"/>
          <w:szCs w:val="24"/>
        </w:rPr>
        <w:t xml:space="preserve"> TESİYAP olarak katıldık.</w:t>
      </w:r>
    </w:p>
    <w:p w14:paraId="7F37EC1C" w14:textId="77777777" w:rsidR="00922278" w:rsidRPr="00DF12D6" w:rsidRDefault="00922278" w:rsidP="00922278">
      <w:pPr>
        <w:pStyle w:val="ListeParagraf"/>
        <w:spacing w:after="0" w:line="240" w:lineRule="auto"/>
        <w:jc w:val="both"/>
        <w:rPr>
          <w:rFonts w:ascii="Times New Roman" w:hAnsi="Times New Roman" w:cs="Times New Roman"/>
          <w:color w:val="000000" w:themeColor="text1"/>
          <w:sz w:val="24"/>
          <w:szCs w:val="24"/>
        </w:rPr>
      </w:pPr>
    </w:p>
    <w:p w14:paraId="78E20071" w14:textId="3BEFD07F" w:rsidR="00AA62AB" w:rsidRPr="00DF12D6" w:rsidRDefault="00AA62AB" w:rsidP="008E16CB">
      <w:pPr>
        <w:pStyle w:val="ListeParagraf"/>
        <w:numPr>
          <w:ilvl w:val="0"/>
          <w:numId w:val="7"/>
        </w:numPr>
        <w:spacing w:after="0" w:line="240" w:lineRule="auto"/>
        <w:ind w:hanging="720"/>
        <w:jc w:val="both"/>
        <w:rPr>
          <w:rFonts w:ascii="Times New Roman" w:hAnsi="Times New Roman" w:cs="Times New Roman"/>
          <w:color w:val="000000" w:themeColor="text1"/>
          <w:sz w:val="24"/>
          <w:szCs w:val="24"/>
        </w:rPr>
      </w:pPr>
      <w:r w:rsidRPr="00DF12D6">
        <w:rPr>
          <w:rFonts w:ascii="Times New Roman" w:hAnsi="Times New Roman" w:cs="Times New Roman"/>
          <w:color w:val="000000" w:themeColor="text1"/>
          <w:sz w:val="24"/>
          <w:szCs w:val="24"/>
        </w:rPr>
        <w:t>17 Haziran 2021 Kültür ve Turizm Bakanlığı Telif Hakları Genel Müdürlüğünce Cov</w:t>
      </w:r>
      <w:r w:rsidR="008865FC" w:rsidRPr="00DF12D6">
        <w:rPr>
          <w:rFonts w:ascii="Times New Roman" w:hAnsi="Times New Roman" w:cs="Times New Roman"/>
          <w:color w:val="000000" w:themeColor="text1"/>
          <w:sz w:val="24"/>
          <w:szCs w:val="24"/>
        </w:rPr>
        <w:t>i</w:t>
      </w:r>
      <w:r w:rsidRPr="00DF12D6">
        <w:rPr>
          <w:rFonts w:ascii="Times New Roman" w:hAnsi="Times New Roman" w:cs="Times New Roman"/>
          <w:color w:val="000000" w:themeColor="text1"/>
          <w:sz w:val="24"/>
          <w:szCs w:val="24"/>
        </w:rPr>
        <w:t xml:space="preserve">d 19 önlemleri kapsamında zoom üzerinden </w:t>
      </w:r>
      <w:r w:rsidRPr="00DF12D6">
        <w:rPr>
          <w:rFonts w:ascii="Times New Roman" w:hAnsi="Times New Roman" w:cs="Times New Roman"/>
          <w:b/>
          <w:bCs/>
          <w:color w:val="000000" w:themeColor="text1"/>
          <w:sz w:val="24"/>
          <w:szCs w:val="24"/>
        </w:rPr>
        <w:t>"Gençliği Yaratıcı Ekonomiye Hazırlamak: Dünyada ve Ülkemizde Kuluçka Merkezleri ve Girişimcilik"</w:t>
      </w:r>
      <w:r w:rsidRPr="00DF12D6">
        <w:rPr>
          <w:rFonts w:ascii="Times New Roman" w:hAnsi="Times New Roman" w:cs="Times New Roman"/>
          <w:color w:val="000000" w:themeColor="text1"/>
          <w:sz w:val="24"/>
          <w:szCs w:val="24"/>
        </w:rPr>
        <w:t> konulu online toplantıya TESİYAP olarak katıldık.</w:t>
      </w:r>
    </w:p>
    <w:p w14:paraId="2FBCD637" w14:textId="7A72B5AC" w:rsidR="00AA62AB" w:rsidRPr="00DF12D6" w:rsidRDefault="00AA62AB" w:rsidP="00EE76B5">
      <w:pPr>
        <w:spacing w:after="0" w:line="240" w:lineRule="auto"/>
        <w:jc w:val="both"/>
        <w:rPr>
          <w:rFonts w:ascii="Times New Roman" w:hAnsi="Times New Roman" w:cs="Times New Roman"/>
          <w:color w:val="000000" w:themeColor="text1"/>
          <w:sz w:val="24"/>
          <w:szCs w:val="24"/>
        </w:rPr>
      </w:pPr>
    </w:p>
    <w:p w14:paraId="08290F16" w14:textId="2B4FFB3E" w:rsidR="00AA62AB" w:rsidRPr="00DF12D6" w:rsidRDefault="00AA62AB" w:rsidP="00140945">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29 Haziran 2021 tarihinde RTÜK-Radyo ve Tel</w:t>
      </w:r>
      <w:r w:rsidR="0013033E" w:rsidRPr="00DF12D6">
        <w:rPr>
          <w:rFonts w:ascii="Times New Roman" w:hAnsi="Times New Roman" w:cs="Times New Roman"/>
          <w:sz w:val="24"/>
          <w:szCs w:val="24"/>
        </w:rPr>
        <w:t>e</w:t>
      </w:r>
      <w:r w:rsidRPr="00DF12D6">
        <w:rPr>
          <w:rFonts w:ascii="Times New Roman" w:hAnsi="Times New Roman" w:cs="Times New Roman"/>
          <w:sz w:val="24"/>
          <w:szCs w:val="24"/>
        </w:rPr>
        <w:t>vizyon Üst Kurulu ve Kültür ve Turizm Bakanlığı Telif Hakları Genel Müdürlüğünce Cov</w:t>
      </w:r>
      <w:r w:rsidR="00FB152D" w:rsidRPr="00DF12D6">
        <w:rPr>
          <w:rFonts w:ascii="Times New Roman" w:hAnsi="Times New Roman" w:cs="Times New Roman"/>
          <w:sz w:val="24"/>
          <w:szCs w:val="24"/>
        </w:rPr>
        <w:t>i</w:t>
      </w:r>
      <w:r w:rsidRPr="00DF12D6">
        <w:rPr>
          <w:rFonts w:ascii="Times New Roman" w:hAnsi="Times New Roman" w:cs="Times New Roman"/>
          <w:sz w:val="24"/>
          <w:szCs w:val="24"/>
        </w:rPr>
        <w:t xml:space="preserve">d 19 önlemleri kapsamında zoom üzerinden </w:t>
      </w:r>
      <w:r w:rsidRPr="00DF12D6">
        <w:rPr>
          <w:rFonts w:ascii="Times New Roman" w:hAnsi="Times New Roman" w:cs="Times New Roman"/>
          <w:b/>
          <w:bCs/>
          <w:color w:val="000000"/>
          <w:sz w:val="24"/>
          <w:szCs w:val="24"/>
        </w:rPr>
        <w:t>"Medya ve Aile Değerleri "</w:t>
      </w:r>
      <w:r w:rsidRPr="00DF12D6">
        <w:rPr>
          <w:rFonts w:ascii="Times New Roman" w:hAnsi="Times New Roman" w:cs="Times New Roman"/>
          <w:color w:val="000000"/>
          <w:sz w:val="24"/>
          <w:szCs w:val="24"/>
        </w:rPr>
        <w:t> </w:t>
      </w:r>
      <w:r w:rsidRPr="00DF12D6">
        <w:rPr>
          <w:rFonts w:ascii="Times New Roman" w:hAnsi="Times New Roman" w:cs="Times New Roman"/>
          <w:sz w:val="24"/>
          <w:szCs w:val="24"/>
        </w:rPr>
        <w:t>konulu online çalıştaya TESİYAP olarak katıldık.</w:t>
      </w:r>
    </w:p>
    <w:p w14:paraId="377A49E4" w14:textId="697174D6" w:rsidR="00AA62AB" w:rsidRPr="00DF12D6" w:rsidRDefault="00AA62AB" w:rsidP="00EE76B5">
      <w:pPr>
        <w:spacing w:after="0" w:line="240" w:lineRule="auto"/>
        <w:jc w:val="both"/>
        <w:rPr>
          <w:rFonts w:ascii="Times New Roman" w:hAnsi="Times New Roman" w:cs="Times New Roman"/>
          <w:sz w:val="24"/>
          <w:szCs w:val="24"/>
        </w:rPr>
      </w:pPr>
    </w:p>
    <w:p w14:paraId="07834FE9" w14:textId="29920B86" w:rsidR="00AA62AB" w:rsidRPr="00DF12D6" w:rsidRDefault="00AA62AB" w:rsidP="00E651A5">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lastRenderedPageBreak/>
        <w:t>13 Temmuz 2021 Kültür ve Turizm Bakanlığı Telif Hakları Genel Müdürlüğünce Cov</w:t>
      </w:r>
      <w:r w:rsidR="007D540E" w:rsidRPr="00DF12D6">
        <w:rPr>
          <w:rFonts w:ascii="Times New Roman" w:hAnsi="Times New Roman" w:cs="Times New Roman"/>
          <w:sz w:val="24"/>
          <w:szCs w:val="24"/>
        </w:rPr>
        <w:t>i</w:t>
      </w:r>
      <w:r w:rsidRPr="00DF12D6">
        <w:rPr>
          <w:rFonts w:ascii="Times New Roman" w:hAnsi="Times New Roman" w:cs="Times New Roman"/>
          <w:sz w:val="24"/>
          <w:szCs w:val="24"/>
        </w:rPr>
        <w:t xml:space="preserve">d 19 önlemleri kapsamında zoom üzerinden </w:t>
      </w:r>
      <w:r w:rsidRPr="00DF12D6">
        <w:rPr>
          <w:rFonts w:ascii="Times New Roman" w:hAnsi="Times New Roman" w:cs="Times New Roman"/>
          <w:b/>
          <w:bCs/>
          <w:color w:val="000000"/>
          <w:sz w:val="24"/>
          <w:szCs w:val="24"/>
        </w:rPr>
        <w:t>"İnternet Ortamında Telif Hakları"</w:t>
      </w:r>
      <w:r w:rsidRPr="00DF12D6">
        <w:rPr>
          <w:rFonts w:ascii="Times New Roman" w:hAnsi="Times New Roman" w:cs="Times New Roman"/>
          <w:color w:val="000000"/>
          <w:sz w:val="24"/>
          <w:szCs w:val="24"/>
        </w:rPr>
        <w:t> </w:t>
      </w:r>
      <w:r w:rsidRPr="00DF12D6">
        <w:rPr>
          <w:rFonts w:ascii="Times New Roman" w:hAnsi="Times New Roman" w:cs="Times New Roman"/>
          <w:sz w:val="24"/>
          <w:szCs w:val="24"/>
        </w:rPr>
        <w:t>konulu online toplantıya TESİYAP olarak katıldık.</w:t>
      </w:r>
    </w:p>
    <w:p w14:paraId="2AC4C52D" w14:textId="59CD19FA" w:rsidR="00AA62AB" w:rsidRPr="00DF12D6" w:rsidRDefault="00AA62AB" w:rsidP="00EE76B5">
      <w:pPr>
        <w:spacing w:after="0" w:line="240" w:lineRule="auto"/>
        <w:jc w:val="both"/>
        <w:rPr>
          <w:rFonts w:ascii="Times New Roman" w:hAnsi="Times New Roman" w:cs="Times New Roman"/>
          <w:sz w:val="24"/>
          <w:szCs w:val="24"/>
        </w:rPr>
      </w:pPr>
    </w:p>
    <w:p w14:paraId="6DF07FA3" w14:textId="77777777" w:rsidR="00DD0E42" w:rsidRPr="00DF12D6" w:rsidRDefault="001563FC" w:rsidP="00E34A6A">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2 Haziran 2021</w:t>
      </w:r>
      <w:r w:rsidR="00BA327D" w:rsidRPr="00DF12D6">
        <w:rPr>
          <w:rFonts w:ascii="Times New Roman" w:hAnsi="Times New Roman" w:cs="Times New Roman"/>
          <w:sz w:val="24"/>
          <w:szCs w:val="24"/>
        </w:rPr>
        <w:t xml:space="preserve"> tarihinde TESİYAP, “5224 Sayılı Sinema Kanunu Filmlerinin Değerlendirilmesi ve Sınıflandırılması ile Desteklenmesi Hakkında Kanunda Değişiklik Yapılmasına Dair Kanun Teklifi” ile ilgili üyelere dönük bilgilendirme toplantısı yap</w:t>
      </w:r>
      <w:r w:rsidR="001F6836" w:rsidRPr="00DF12D6">
        <w:rPr>
          <w:rFonts w:ascii="Times New Roman" w:hAnsi="Times New Roman" w:cs="Times New Roman"/>
          <w:sz w:val="24"/>
          <w:szCs w:val="24"/>
        </w:rPr>
        <w:t xml:space="preserve">ıldı. </w:t>
      </w:r>
    </w:p>
    <w:p w14:paraId="3E5D8088" w14:textId="77777777" w:rsidR="00DD0E42" w:rsidRPr="00DF12D6" w:rsidRDefault="00DD0E42" w:rsidP="00DD0E42">
      <w:pPr>
        <w:pStyle w:val="ListeParagraf"/>
        <w:rPr>
          <w:rFonts w:ascii="Times New Roman" w:hAnsi="Times New Roman" w:cs="Times New Roman"/>
          <w:bCs/>
          <w:sz w:val="24"/>
          <w:szCs w:val="24"/>
        </w:rPr>
      </w:pPr>
    </w:p>
    <w:p w14:paraId="4A5231C2" w14:textId="77777777" w:rsidR="00CC596A" w:rsidRPr="00DF12D6" w:rsidRDefault="00E34A6A" w:rsidP="00CB01F7">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bCs/>
          <w:sz w:val="24"/>
          <w:szCs w:val="24"/>
        </w:rPr>
        <w:t xml:space="preserve">23 Mart 2022 </w:t>
      </w:r>
      <w:r w:rsidR="00053180" w:rsidRPr="00DF12D6">
        <w:rPr>
          <w:rFonts w:ascii="Times New Roman" w:hAnsi="Times New Roman" w:cs="Times New Roman"/>
          <w:bCs/>
          <w:sz w:val="24"/>
          <w:szCs w:val="24"/>
        </w:rPr>
        <w:t xml:space="preserve">tarihinde üyelere dönük </w:t>
      </w:r>
      <w:r w:rsidRPr="00DF12D6">
        <w:rPr>
          <w:rFonts w:ascii="Times New Roman" w:hAnsi="Times New Roman" w:cs="Times New Roman"/>
          <w:bCs/>
          <w:sz w:val="24"/>
          <w:szCs w:val="24"/>
        </w:rPr>
        <w:t>“COVID 19 Sürecinde Sinema Endüstrisinin Ekonomik Yapısı Üzerine Değerlendirme Toplantısı</w:t>
      </w:r>
      <w:r w:rsidR="006F4251" w:rsidRPr="00DF12D6">
        <w:rPr>
          <w:rFonts w:ascii="Times New Roman" w:hAnsi="Times New Roman" w:cs="Times New Roman"/>
          <w:bCs/>
          <w:sz w:val="24"/>
          <w:szCs w:val="24"/>
        </w:rPr>
        <w:t xml:space="preserve">” yapıldı. </w:t>
      </w:r>
    </w:p>
    <w:p w14:paraId="4E4BBF4F" w14:textId="77777777" w:rsidR="00CC596A" w:rsidRPr="00DF12D6" w:rsidRDefault="00CC596A" w:rsidP="00CC596A">
      <w:pPr>
        <w:pStyle w:val="ListeParagraf"/>
        <w:rPr>
          <w:rFonts w:ascii="Times New Roman" w:hAnsi="Times New Roman" w:cs="Times New Roman"/>
          <w:sz w:val="24"/>
          <w:szCs w:val="24"/>
        </w:rPr>
      </w:pPr>
    </w:p>
    <w:p w14:paraId="2F6D5510" w14:textId="77777777" w:rsidR="00C85311" w:rsidRPr="00DF12D6" w:rsidRDefault="00CB01F7" w:rsidP="00CB01F7">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Mahkemelerden TESİYAP’a uzman meslek birliği olması sebebiyle yoğun bir şekilde alana ilişkin konularda görüş talep edildi. TESİYAP tarafından mahkemelerden gelen yazılara görüşler verildi ve bilirkişilik yapıldı.</w:t>
      </w:r>
    </w:p>
    <w:p w14:paraId="106501B6" w14:textId="77777777" w:rsidR="00C85311" w:rsidRPr="00DF12D6" w:rsidRDefault="00C85311" w:rsidP="00C85311">
      <w:pPr>
        <w:pStyle w:val="ListeParagraf"/>
        <w:rPr>
          <w:rFonts w:ascii="Times New Roman" w:hAnsi="Times New Roman" w:cs="Times New Roman"/>
          <w:sz w:val="24"/>
          <w:szCs w:val="24"/>
        </w:rPr>
      </w:pPr>
    </w:p>
    <w:p w14:paraId="630CFABB" w14:textId="77777777" w:rsidR="00840AB9" w:rsidRPr="00DF12D6" w:rsidRDefault="00CB01F7" w:rsidP="00CB01F7">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İlim Edebiyat, Müzik, Güzel Sanatlar ve Sinema alanında faaliyet gösteren meslek birlikleri kişisel kopyalama harçlarının toplanması ve dağıtılması konusunda ortak hareket etme kararı alındı ve bir telif çatı birliği kurulması yönünde çalışmalar yapıldı. Yine TESİYAP tarafından TELİF ÇATI BİRLİĞİ Sözleşmesi kaleme alındı.</w:t>
      </w:r>
    </w:p>
    <w:p w14:paraId="03FBBC1E" w14:textId="77777777" w:rsidR="00840AB9" w:rsidRPr="00DF12D6" w:rsidRDefault="00840AB9" w:rsidP="00840AB9">
      <w:pPr>
        <w:pStyle w:val="ListeParagraf"/>
        <w:rPr>
          <w:rFonts w:ascii="Times New Roman" w:hAnsi="Times New Roman" w:cs="Times New Roman"/>
          <w:sz w:val="24"/>
          <w:szCs w:val="24"/>
        </w:rPr>
      </w:pPr>
    </w:p>
    <w:p w14:paraId="33591322" w14:textId="77777777" w:rsidR="009549A5" w:rsidRPr="00DF12D6" w:rsidRDefault="00CB01F7" w:rsidP="00EE76B5">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TESİYAP-üyelerinin her türlü kurum ve kuruluşa haklarının idare edilmesi, izlenmesi, yasal yollara başvurulması ve etkin şekilde korunması konusunda çalışmalar yapıldı.</w:t>
      </w:r>
      <w:r w:rsidR="00527E04" w:rsidRPr="00DF12D6">
        <w:rPr>
          <w:rFonts w:ascii="Times New Roman" w:hAnsi="Times New Roman" w:cs="Times New Roman"/>
          <w:sz w:val="24"/>
          <w:szCs w:val="24"/>
        </w:rPr>
        <w:t xml:space="preserve"> </w:t>
      </w:r>
      <w:r w:rsidRPr="00DF12D6">
        <w:rPr>
          <w:rFonts w:ascii="Times New Roman" w:hAnsi="Times New Roman" w:cs="Times New Roman"/>
          <w:sz w:val="24"/>
          <w:szCs w:val="24"/>
        </w:rPr>
        <w:t>Bu çerçevede Telif Hakları Genel Müdürlüğü, Sinema Genel Müdürlüğü, Ekonomi Bakanlığı, Sosyal Güvenlik Kurumu, Çalışma Bakanlığı, Mesleki Yeterlilik Kurumu, Fikri ve Sınai Haklar Hukuk ve Ceza Mahkemeleri, Fikri ve Sınai Haklar Soruşturma Büroları v.b kamu kurum, kuruluşlarında ve adli makamlarda TESİYAP ve üyelerinin temsili sağlandı.</w:t>
      </w:r>
    </w:p>
    <w:p w14:paraId="7B3FDD3C" w14:textId="77777777" w:rsidR="009549A5" w:rsidRPr="00DF12D6" w:rsidRDefault="009549A5" w:rsidP="009549A5">
      <w:pPr>
        <w:pStyle w:val="ListeParagraf"/>
        <w:rPr>
          <w:rFonts w:ascii="Times New Roman" w:hAnsi="Times New Roman" w:cs="Times New Roman"/>
          <w:sz w:val="24"/>
          <w:szCs w:val="24"/>
        </w:rPr>
      </w:pPr>
    </w:p>
    <w:p w14:paraId="3489C7FF" w14:textId="77777777" w:rsidR="002035B9" w:rsidRPr="00DF12D6" w:rsidRDefault="00CB01F7" w:rsidP="002035B9">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TESİYAP üyelerinin sektörel sorunları tespit edilerek gerek 5224 sayılı Kanun gerekse 5846 sayılı yasada değişiklik talepleri ile ilgili kamu kurumlarına yazılı olarak iletildi.</w:t>
      </w:r>
    </w:p>
    <w:p w14:paraId="24CA4E71" w14:textId="77777777" w:rsidR="002035B9" w:rsidRPr="00DF12D6" w:rsidRDefault="002035B9" w:rsidP="002035B9">
      <w:pPr>
        <w:pStyle w:val="ListeParagraf"/>
        <w:rPr>
          <w:rFonts w:ascii="Times New Roman" w:hAnsi="Times New Roman" w:cs="Times New Roman"/>
          <w:sz w:val="24"/>
          <w:szCs w:val="24"/>
        </w:rPr>
      </w:pPr>
    </w:p>
    <w:p w14:paraId="095CD027" w14:textId="77777777" w:rsidR="00F47140" w:rsidRPr="00DF12D6" w:rsidRDefault="00CB01F7" w:rsidP="00F47140">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 xml:space="preserve">TESİYAP tarafından hazırlanan </w:t>
      </w:r>
      <w:r w:rsidR="0013033E" w:rsidRPr="00DF12D6">
        <w:rPr>
          <w:rFonts w:ascii="Times New Roman" w:hAnsi="Times New Roman" w:cs="Times New Roman"/>
          <w:sz w:val="24"/>
          <w:szCs w:val="24"/>
        </w:rPr>
        <w:t>2020-2021</w:t>
      </w:r>
      <w:r w:rsidRPr="00DF12D6">
        <w:rPr>
          <w:rFonts w:ascii="Times New Roman" w:hAnsi="Times New Roman" w:cs="Times New Roman"/>
          <w:sz w:val="24"/>
          <w:szCs w:val="24"/>
        </w:rPr>
        <w:t xml:space="preserve"> dönemine ilişkin uyuşmazlıklara ve toplu hak yönetimine kaynak teşkil etmek üzere yenilendi ve </w:t>
      </w:r>
      <w:r w:rsidR="0013033E" w:rsidRPr="00DF12D6">
        <w:rPr>
          <w:rFonts w:ascii="Times New Roman" w:hAnsi="Times New Roman" w:cs="Times New Roman"/>
          <w:sz w:val="24"/>
          <w:szCs w:val="24"/>
        </w:rPr>
        <w:t xml:space="preserve">2020-2021 </w:t>
      </w:r>
      <w:r w:rsidRPr="00DF12D6">
        <w:rPr>
          <w:rFonts w:ascii="Times New Roman" w:hAnsi="Times New Roman" w:cs="Times New Roman"/>
          <w:sz w:val="24"/>
          <w:szCs w:val="24"/>
        </w:rPr>
        <w:t>dönemi tarifesi TESİYAP meslek birliği tarafından hazırlanıp Bakanlığa sunuldu.</w:t>
      </w:r>
    </w:p>
    <w:p w14:paraId="48AA0C49" w14:textId="77777777" w:rsidR="00F47140" w:rsidRPr="00DF12D6" w:rsidRDefault="00F47140" w:rsidP="00F47140">
      <w:pPr>
        <w:pStyle w:val="ListeParagraf"/>
        <w:rPr>
          <w:rFonts w:ascii="Times New Roman" w:hAnsi="Times New Roman" w:cs="Times New Roman"/>
          <w:sz w:val="24"/>
          <w:szCs w:val="24"/>
        </w:rPr>
      </w:pPr>
    </w:p>
    <w:p w14:paraId="7D5471A8" w14:textId="77777777" w:rsidR="006E39FE" w:rsidRPr="00DF12D6" w:rsidRDefault="00CB01F7" w:rsidP="006E39FE">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 xml:space="preserve">TESİYAP olarak </w:t>
      </w:r>
      <w:r w:rsidR="006E39FE" w:rsidRPr="00DF12D6">
        <w:rPr>
          <w:rFonts w:ascii="Times New Roman" w:hAnsi="Times New Roman" w:cs="Times New Roman"/>
          <w:sz w:val="24"/>
          <w:szCs w:val="24"/>
        </w:rPr>
        <w:t xml:space="preserve">Şubat 2021, </w:t>
      </w:r>
      <w:r w:rsidR="00146109" w:rsidRPr="00DF12D6">
        <w:rPr>
          <w:rFonts w:ascii="Times New Roman" w:hAnsi="Times New Roman" w:cs="Times New Roman"/>
          <w:b/>
          <w:bCs/>
          <w:sz w:val="24"/>
          <w:szCs w:val="24"/>
        </w:rPr>
        <w:t>Mayıs</w:t>
      </w:r>
      <w:r w:rsidRPr="00DF12D6">
        <w:rPr>
          <w:rFonts w:ascii="Times New Roman" w:hAnsi="Times New Roman" w:cs="Times New Roman"/>
          <w:b/>
          <w:bCs/>
          <w:sz w:val="24"/>
          <w:szCs w:val="24"/>
        </w:rPr>
        <w:t xml:space="preserve"> 20</w:t>
      </w:r>
      <w:r w:rsidR="00146109" w:rsidRPr="00DF12D6">
        <w:rPr>
          <w:rFonts w:ascii="Times New Roman" w:hAnsi="Times New Roman" w:cs="Times New Roman"/>
          <w:b/>
          <w:bCs/>
          <w:sz w:val="24"/>
          <w:szCs w:val="24"/>
        </w:rPr>
        <w:t>21</w:t>
      </w:r>
      <w:r w:rsidR="006E39FE" w:rsidRPr="00DF12D6">
        <w:rPr>
          <w:rFonts w:ascii="Times New Roman" w:hAnsi="Times New Roman" w:cs="Times New Roman"/>
          <w:sz w:val="24"/>
          <w:szCs w:val="24"/>
        </w:rPr>
        <w:t>, Şubat 2022</w:t>
      </w:r>
      <w:r w:rsidRPr="00DF12D6">
        <w:rPr>
          <w:rFonts w:ascii="Times New Roman" w:hAnsi="Times New Roman" w:cs="Times New Roman"/>
          <w:sz w:val="24"/>
          <w:szCs w:val="24"/>
        </w:rPr>
        <w:t xml:space="preserve"> </w:t>
      </w:r>
      <w:r w:rsidR="00A915A7" w:rsidRPr="00DF12D6">
        <w:rPr>
          <w:rFonts w:ascii="Times New Roman" w:hAnsi="Times New Roman" w:cs="Times New Roman"/>
          <w:sz w:val="24"/>
          <w:szCs w:val="24"/>
        </w:rPr>
        <w:t xml:space="preserve">ve Mayıs 2022’de online </w:t>
      </w:r>
      <w:r w:rsidRPr="00DF12D6">
        <w:rPr>
          <w:rFonts w:ascii="Times New Roman" w:hAnsi="Times New Roman" w:cs="Times New Roman"/>
          <w:sz w:val="24"/>
          <w:szCs w:val="24"/>
        </w:rPr>
        <w:t xml:space="preserve">FIAPF (Dünya </w:t>
      </w:r>
      <w:r w:rsidR="006E39FE" w:rsidRPr="00DF12D6">
        <w:rPr>
          <w:rFonts w:ascii="Times New Roman" w:hAnsi="Times New Roman" w:cs="Times New Roman"/>
          <w:sz w:val="24"/>
          <w:szCs w:val="24"/>
        </w:rPr>
        <w:t xml:space="preserve">Film </w:t>
      </w:r>
      <w:r w:rsidRPr="00DF12D6">
        <w:rPr>
          <w:rFonts w:ascii="Times New Roman" w:hAnsi="Times New Roman" w:cs="Times New Roman"/>
          <w:sz w:val="24"/>
          <w:szCs w:val="24"/>
        </w:rPr>
        <w:t>Yapımcılar</w:t>
      </w:r>
      <w:r w:rsidR="006E39FE" w:rsidRPr="00DF12D6">
        <w:rPr>
          <w:rFonts w:ascii="Times New Roman" w:hAnsi="Times New Roman" w:cs="Times New Roman"/>
          <w:sz w:val="24"/>
          <w:szCs w:val="24"/>
        </w:rPr>
        <w:t>ı Federasyonu</w:t>
      </w:r>
      <w:r w:rsidRPr="00DF12D6">
        <w:rPr>
          <w:rFonts w:ascii="Times New Roman" w:hAnsi="Times New Roman" w:cs="Times New Roman"/>
          <w:sz w:val="24"/>
          <w:szCs w:val="24"/>
        </w:rPr>
        <w:t>) Genel Kurul toplantısına katılarak sektörün desteklenmesi, yapımcıların varlığını sürekli kılınması, yapımların kalitesini arttırılması ve Türk yapımcıların dünya yapımcıları ile rekabet</w:t>
      </w:r>
      <w:r w:rsidR="005823CA" w:rsidRPr="00DF12D6">
        <w:rPr>
          <w:rFonts w:ascii="Times New Roman" w:hAnsi="Times New Roman" w:cs="Times New Roman"/>
          <w:sz w:val="24"/>
          <w:szCs w:val="24"/>
        </w:rPr>
        <w:t xml:space="preserve"> </w:t>
      </w:r>
      <w:r w:rsidRPr="00DF12D6">
        <w:rPr>
          <w:rFonts w:ascii="Times New Roman" w:hAnsi="Times New Roman" w:cs="Times New Roman"/>
          <w:sz w:val="24"/>
          <w:szCs w:val="24"/>
        </w:rPr>
        <w:t>edilebilir düzeye getirilmesi için çalışmalar yapıldı.</w:t>
      </w:r>
    </w:p>
    <w:p w14:paraId="2B9940FB" w14:textId="77777777" w:rsidR="006E39FE" w:rsidRPr="00DF12D6" w:rsidRDefault="006E39FE" w:rsidP="006E39FE">
      <w:pPr>
        <w:pStyle w:val="ListeParagraf"/>
        <w:rPr>
          <w:rFonts w:ascii="Times New Roman" w:hAnsi="Times New Roman" w:cs="Times New Roman"/>
          <w:sz w:val="24"/>
          <w:szCs w:val="24"/>
        </w:rPr>
      </w:pPr>
    </w:p>
    <w:p w14:paraId="6422A85C" w14:textId="77777777" w:rsidR="005E1878" w:rsidRPr="00DF12D6" w:rsidRDefault="00CB01F7" w:rsidP="005E1878">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TESİYAP olarak İTO ile yapımcıların sorunlarının tespiti ve çözüm önerileri konusunda ortak hareket edilmesi amacıyla toplantılar yapıldı. Yakın dönemde İTO ve TESİYAP’ın etkin bir iş</w:t>
      </w:r>
      <w:r w:rsidR="0075146B" w:rsidRPr="00DF12D6">
        <w:rPr>
          <w:rFonts w:ascii="Times New Roman" w:hAnsi="Times New Roman" w:cs="Times New Roman"/>
          <w:sz w:val="24"/>
          <w:szCs w:val="24"/>
        </w:rPr>
        <w:t xml:space="preserve"> </w:t>
      </w:r>
      <w:r w:rsidRPr="00DF12D6">
        <w:rPr>
          <w:rFonts w:ascii="Times New Roman" w:hAnsi="Times New Roman" w:cs="Times New Roman"/>
          <w:sz w:val="24"/>
          <w:szCs w:val="24"/>
        </w:rPr>
        <w:t xml:space="preserve">birliği ve ortak çalışma yapılması yönünde kararlar alındı. </w:t>
      </w:r>
    </w:p>
    <w:p w14:paraId="20A1B8C0" w14:textId="77777777" w:rsidR="005E1878" w:rsidRPr="00DF12D6" w:rsidRDefault="005E1878" w:rsidP="005E1878">
      <w:pPr>
        <w:pStyle w:val="ListeParagraf"/>
        <w:rPr>
          <w:rFonts w:ascii="Times New Roman" w:hAnsi="Times New Roman" w:cs="Times New Roman"/>
          <w:sz w:val="24"/>
          <w:szCs w:val="24"/>
        </w:rPr>
      </w:pPr>
    </w:p>
    <w:p w14:paraId="33AD9EF7" w14:textId="26879FD9" w:rsidR="00AA684D" w:rsidRPr="00DF12D6" w:rsidRDefault="0037494F" w:rsidP="00AA684D">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 xml:space="preserve">EGEDA </w:t>
      </w:r>
      <w:r w:rsidR="00DF12D6" w:rsidRPr="00DF12D6">
        <w:rPr>
          <w:rFonts w:ascii="Times New Roman" w:hAnsi="Times New Roman" w:cs="Times New Roman"/>
          <w:sz w:val="24"/>
          <w:szCs w:val="24"/>
        </w:rPr>
        <w:t>(</w:t>
      </w:r>
      <w:r w:rsidR="00DF12D6" w:rsidRPr="00DF12D6">
        <w:rPr>
          <w:rFonts w:ascii="Times New Roman" w:hAnsi="Times New Roman" w:cs="Times New Roman"/>
          <w:sz w:val="24"/>
          <w:szCs w:val="24"/>
          <w:shd w:val="clear" w:color="auto" w:fill="FFFFFF"/>
        </w:rPr>
        <w:t>Sociedad de servicios para los productores audiovisuales</w:t>
      </w:r>
      <w:r w:rsidR="00DF12D6">
        <w:rPr>
          <w:rFonts w:ascii="Times New Roman" w:hAnsi="Times New Roman" w:cs="Times New Roman"/>
          <w:sz w:val="24"/>
          <w:szCs w:val="24"/>
          <w:shd w:val="clear" w:color="auto" w:fill="FFFFFF"/>
        </w:rPr>
        <w:t xml:space="preserve">/İspanyol Görsel İşitsel </w:t>
      </w:r>
      <w:r w:rsidR="003D137E">
        <w:rPr>
          <w:rFonts w:ascii="Times New Roman" w:hAnsi="Times New Roman" w:cs="Times New Roman"/>
          <w:sz w:val="24"/>
          <w:szCs w:val="24"/>
          <w:shd w:val="clear" w:color="auto" w:fill="FFFFFF"/>
        </w:rPr>
        <w:t>Eser Y</w:t>
      </w:r>
      <w:r w:rsidR="00DF12D6">
        <w:rPr>
          <w:rFonts w:ascii="Times New Roman" w:hAnsi="Times New Roman" w:cs="Times New Roman"/>
          <w:sz w:val="24"/>
          <w:szCs w:val="24"/>
          <w:shd w:val="clear" w:color="auto" w:fill="FFFFFF"/>
        </w:rPr>
        <w:t>apımcılar</w:t>
      </w:r>
      <w:r w:rsidR="002015C6">
        <w:rPr>
          <w:rFonts w:ascii="Times New Roman" w:hAnsi="Times New Roman" w:cs="Times New Roman"/>
          <w:sz w:val="24"/>
          <w:szCs w:val="24"/>
          <w:shd w:val="clear" w:color="auto" w:fill="FFFFFF"/>
        </w:rPr>
        <w:t>ı</w:t>
      </w:r>
      <w:r w:rsidR="001E6089">
        <w:rPr>
          <w:rFonts w:ascii="Times New Roman" w:hAnsi="Times New Roman" w:cs="Times New Roman"/>
          <w:sz w:val="24"/>
          <w:szCs w:val="24"/>
          <w:shd w:val="clear" w:color="auto" w:fill="FFFFFF"/>
        </w:rPr>
        <w:t xml:space="preserve"> Meslek</w:t>
      </w:r>
      <w:r w:rsidR="00DF12D6">
        <w:rPr>
          <w:rFonts w:ascii="Times New Roman" w:hAnsi="Times New Roman" w:cs="Times New Roman"/>
          <w:sz w:val="24"/>
          <w:szCs w:val="24"/>
          <w:shd w:val="clear" w:color="auto" w:fill="FFFFFF"/>
        </w:rPr>
        <w:t xml:space="preserve"> Birliği</w:t>
      </w:r>
      <w:r w:rsidR="00DF12D6" w:rsidRPr="00DF12D6">
        <w:rPr>
          <w:rFonts w:ascii="Times New Roman" w:hAnsi="Times New Roman" w:cs="Times New Roman"/>
          <w:sz w:val="24"/>
          <w:szCs w:val="24"/>
        </w:rPr>
        <w:t xml:space="preserve">) </w:t>
      </w:r>
      <w:r w:rsidRPr="00DF12D6">
        <w:rPr>
          <w:rFonts w:ascii="Times New Roman" w:hAnsi="Times New Roman" w:cs="Times New Roman"/>
          <w:sz w:val="24"/>
          <w:szCs w:val="24"/>
        </w:rPr>
        <w:t xml:space="preserve">meslek birliği ile 3-4-5-6 Mayıs 2022 tarihlerinde eğitim toplantıları yapıldı. </w:t>
      </w:r>
    </w:p>
    <w:p w14:paraId="26B847FE" w14:textId="77777777" w:rsidR="00AA684D" w:rsidRPr="00DF12D6" w:rsidRDefault="00AA684D" w:rsidP="00AA684D">
      <w:pPr>
        <w:pStyle w:val="ListeParagraf"/>
        <w:rPr>
          <w:rFonts w:ascii="Times New Roman" w:hAnsi="Times New Roman" w:cs="Times New Roman"/>
          <w:sz w:val="24"/>
          <w:szCs w:val="24"/>
        </w:rPr>
      </w:pPr>
    </w:p>
    <w:p w14:paraId="29B34382" w14:textId="0A7ED049" w:rsidR="00FF32D2" w:rsidRPr="00DF12D6" w:rsidRDefault="00FF32D2" w:rsidP="00AA684D">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10 Mayıs 2022 tarihinde FIAPF</w:t>
      </w:r>
      <w:r w:rsidR="00495397" w:rsidRPr="00DF12D6">
        <w:rPr>
          <w:rFonts w:ascii="Times New Roman" w:hAnsi="Times New Roman" w:cs="Times New Roman"/>
          <w:sz w:val="24"/>
          <w:szCs w:val="24"/>
        </w:rPr>
        <w:t xml:space="preserve"> </w:t>
      </w:r>
      <w:r w:rsidR="00495397" w:rsidRPr="00DF12D6">
        <w:rPr>
          <w:rFonts w:ascii="Times New Roman" w:hAnsi="Times New Roman" w:cs="Times New Roman"/>
          <w:sz w:val="24"/>
          <w:szCs w:val="24"/>
        </w:rPr>
        <w:t>(Dünya Film Yapımcıları Federasyonu)</w:t>
      </w:r>
      <w:r w:rsidRPr="00DF12D6">
        <w:rPr>
          <w:rFonts w:ascii="Times New Roman" w:hAnsi="Times New Roman" w:cs="Times New Roman"/>
          <w:sz w:val="24"/>
          <w:szCs w:val="24"/>
        </w:rPr>
        <w:t xml:space="preserve"> davetlisi olarak WIPO’da “Türk Dizilerinin Uluslar</w:t>
      </w:r>
      <w:r w:rsidR="008B035E">
        <w:rPr>
          <w:rFonts w:ascii="Times New Roman" w:hAnsi="Times New Roman" w:cs="Times New Roman"/>
          <w:sz w:val="24"/>
          <w:szCs w:val="24"/>
        </w:rPr>
        <w:t>a</w:t>
      </w:r>
      <w:r w:rsidRPr="00DF12D6">
        <w:rPr>
          <w:rFonts w:ascii="Times New Roman" w:hAnsi="Times New Roman" w:cs="Times New Roman"/>
          <w:sz w:val="24"/>
          <w:szCs w:val="24"/>
        </w:rPr>
        <w:t xml:space="preserve">rası Alanda Başarısı” isimli panele konuşmacı olarak katıldık.   </w:t>
      </w:r>
    </w:p>
    <w:p w14:paraId="70A819A5" w14:textId="77777777" w:rsidR="001D546C" w:rsidRPr="00DF12D6" w:rsidRDefault="001D546C" w:rsidP="001D546C">
      <w:pPr>
        <w:pStyle w:val="ListeParagraf"/>
        <w:rPr>
          <w:rFonts w:ascii="Times New Roman" w:hAnsi="Times New Roman" w:cs="Times New Roman"/>
          <w:sz w:val="24"/>
          <w:szCs w:val="24"/>
        </w:rPr>
      </w:pPr>
    </w:p>
    <w:p w14:paraId="7A4CD584" w14:textId="64F84D12" w:rsidR="001D546C" w:rsidRPr="00DF12D6" w:rsidRDefault="001D546C" w:rsidP="00AA684D">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 xml:space="preserve">TESİYAP Tüzüğü hazırlandı. </w:t>
      </w:r>
      <w:r w:rsidR="00077225" w:rsidRPr="00DF12D6">
        <w:rPr>
          <w:rFonts w:ascii="Times New Roman" w:hAnsi="Times New Roman" w:cs="Times New Roman"/>
          <w:sz w:val="24"/>
          <w:szCs w:val="24"/>
        </w:rPr>
        <w:t xml:space="preserve">Bakanlık ile paylaşıldı ve Genel Kurul için tüzük metninde mutabık kalındı. </w:t>
      </w:r>
    </w:p>
    <w:p w14:paraId="6914B831" w14:textId="77777777" w:rsidR="001D546C" w:rsidRPr="00DF12D6" w:rsidRDefault="001D546C" w:rsidP="001D546C">
      <w:pPr>
        <w:pStyle w:val="ListeParagraf"/>
        <w:rPr>
          <w:rFonts w:ascii="Times New Roman" w:hAnsi="Times New Roman" w:cs="Times New Roman"/>
          <w:sz w:val="24"/>
          <w:szCs w:val="24"/>
        </w:rPr>
      </w:pPr>
    </w:p>
    <w:p w14:paraId="1B716AA3" w14:textId="1D20DD02" w:rsidR="001D546C" w:rsidRPr="00DF12D6" w:rsidRDefault="001D546C" w:rsidP="00AA684D">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TESİYAP Dağıtım Yönergesi hazırlandı.</w:t>
      </w:r>
      <w:r w:rsidR="00DF11CC" w:rsidRPr="00DF12D6">
        <w:rPr>
          <w:rFonts w:ascii="Times New Roman" w:hAnsi="Times New Roman" w:cs="Times New Roman"/>
          <w:sz w:val="24"/>
          <w:szCs w:val="24"/>
        </w:rPr>
        <w:t xml:space="preserve"> </w:t>
      </w:r>
      <w:r w:rsidR="00DF11CC" w:rsidRPr="00DF12D6">
        <w:rPr>
          <w:rFonts w:ascii="Times New Roman" w:hAnsi="Times New Roman" w:cs="Times New Roman"/>
          <w:sz w:val="24"/>
          <w:szCs w:val="24"/>
        </w:rPr>
        <w:t>Bakanlık ile paylaşıldı ve Genel Kurul için tüzük metninde mutabık kalındı.</w:t>
      </w:r>
    </w:p>
    <w:p w14:paraId="4259F5C0" w14:textId="77777777" w:rsidR="001D546C" w:rsidRPr="00DF12D6" w:rsidRDefault="001D546C" w:rsidP="001D546C">
      <w:pPr>
        <w:pStyle w:val="ListeParagraf"/>
        <w:rPr>
          <w:rFonts w:ascii="Times New Roman" w:hAnsi="Times New Roman" w:cs="Times New Roman"/>
          <w:sz w:val="24"/>
          <w:szCs w:val="24"/>
        </w:rPr>
      </w:pPr>
    </w:p>
    <w:p w14:paraId="5461ADEB" w14:textId="323D22FB" w:rsidR="001D546C" w:rsidRPr="00DF12D6" w:rsidRDefault="001D546C" w:rsidP="00AA684D">
      <w:pPr>
        <w:pStyle w:val="ListeParagraf"/>
        <w:numPr>
          <w:ilvl w:val="0"/>
          <w:numId w:val="7"/>
        </w:numPr>
        <w:spacing w:after="0" w:line="240" w:lineRule="auto"/>
        <w:ind w:hanging="720"/>
        <w:jc w:val="both"/>
        <w:rPr>
          <w:rFonts w:ascii="Times New Roman" w:hAnsi="Times New Roman" w:cs="Times New Roman"/>
          <w:sz w:val="24"/>
          <w:szCs w:val="24"/>
        </w:rPr>
      </w:pPr>
      <w:r w:rsidRPr="00DF12D6">
        <w:rPr>
          <w:rFonts w:ascii="Times New Roman" w:hAnsi="Times New Roman" w:cs="Times New Roman"/>
          <w:sz w:val="24"/>
          <w:szCs w:val="24"/>
        </w:rPr>
        <w:t xml:space="preserve">TESİYAP Disiplin Yönergesi hazırlandı. </w:t>
      </w:r>
      <w:r w:rsidR="0019577F" w:rsidRPr="00DF12D6">
        <w:rPr>
          <w:rFonts w:ascii="Times New Roman" w:hAnsi="Times New Roman" w:cs="Times New Roman"/>
          <w:sz w:val="24"/>
          <w:szCs w:val="24"/>
        </w:rPr>
        <w:t>Bakanlık ile paylaşıldı ve Genel Kurul için tüzük metninde mutabık kalındı.</w:t>
      </w:r>
    </w:p>
    <w:p w14:paraId="15699C83" w14:textId="77777777" w:rsidR="0037494F" w:rsidRPr="00DF12D6" w:rsidRDefault="0037494F" w:rsidP="00CB01F7">
      <w:pPr>
        <w:spacing w:line="360" w:lineRule="auto"/>
        <w:jc w:val="both"/>
        <w:rPr>
          <w:rFonts w:ascii="Times New Roman" w:hAnsi="Times New Roman" w:cs="Times New Roman"/>
          <w:sz w:val="24"/>
          <w:szCs w:val="24"/>
        </w:rPr>
      </w:pPr>
    </w:p>
    <w:p w14:paraId="4DEDD5EA" w14:textId="7CB91469" w:rsidR="00BC4BA9" w:rsidRPr="00DF12D6" w:rsidRDefault="00BC4BA9" w:rsidP="00CB01F7">
      <w:pPr>
        <w:spacing w:line="360" w:lineRule="auto"/>
        <w:jc w:val="both"/>
        <w:rPr>
          <w:rFonts w:ascii="Times New Roman" w:hAnsi="Times New Roman" w:cs="Times New Roman"/>
          <w:b/>
          <w:bCs/>
          <w:sz w:val="24"/>
          <w:szCs w:val="24"/>
        </w:rPr>
      </w:pPr>
      <w:r w:rsidRPr="00DF12D6">
        <w:rPr>
          <w:rFonts w:ascii="Times New Roman" w:hAnsi="Times New Roman" w:cs="Times New Roman"/>
          <w:sz w:val="24"/>
          <w:szCs w:val="24"/>
        </w:rPr>
        <w:t>Saygılarımla,</w:t>
      </w:r>
      <w:r w:rsidR="00E92A9D" w:rsidRPr="00DF12D6">
        <w:rPr>
          <w:rFonts w:ascii="Times New Roman" w:hAnsi="Times New Roman" w:cs="Times New Roman"/>
          <w:sz w:val="24"/>
          <w:szCs w:val="24"/>
        </w:rPr>
        <w:t xml:space="preserve"> 25 Mayıs 2022</w:t>
      </w:r>
    </w:p>
    <w:p w14:paraId="6E2E9445" w14:textId="20EDEA40" w:rsidR="00DD0222" w:rsidRPr="00DF12D6" w:rsidRDefault="00804413" w:rsidP="00CB01F7">
      <w:pPr>
        <w:spacing w:line="360" w:lineRule="auto"/>
        <w:jc w:val="both"/>
        <w:rPr>
          <w:rFonts w:ascii="Times New Roman" w:hAnsi="Times New Roman" w:cs="Times New Roman"/>
          <w:b/>
          <w:sz w:val="24"/>
          <w:szCs w:val="24"/>
          <w:highlight w:val="yellow"/>
        </w:rPr>
      </w:pPr>
      <w:r w:rsidRPr="00DF12D6">
        <w:rPr>
          <w:rFonts w:ascii="Times New Roman" w:hAnsi="Times New Roman" w:cs="Times New Roman"/>
          <w:b/>
          <w:bCs/>
          <w:sz w:val="24"/>
          <w:szCs w:val="24"/>
        </w:rPr>
        <w:t>TESİYAP Yönetim Kurulu</w:t>
      </w:r>
    </w:p>
    <w:p w14:paraId="3932B055" w14:textId="77777777" w:rsidR="00DD0222" w:rsidRPr="00DF12D6" w:rsidRDefault="00DD0222" w:rsidP="00CB01F7">
      <w:pPr>
        <w:spacing w:line="360" w:lineRule="auto"/>
        <w:jc w:val="both"/>
        <w:rPr>
          <w:rFonts w:ascii="Times New Roman" w:hAnsi="Times New Roman" w:cs="Times New Roman"/>
          <w:b/>
          <w:sz w:val="24"/>
          <w:szCs w:val="24"/>
          <w:highlight w:val="yellow"/>
        </w:rPr>
      </w:pPr>
    </w:p>
    <w:p w14:paraId="378D054B" w14:textId="61AC92D2" w:rsidR="00BF1D44" w:rsidRPr="00DF12D6" w:rsidRDefault="00BF1D44" w:rsidP="00977A3B">
      <w:pPr>
        <w:spacing w:line="360" w:lineRule="auto"/>
        <w:jc w:val="both"/>
        <w:rPr>
          <w:rFonts w:ascii="Times New Roman" w:hAnsi="Times New Roman" w:cs="Times New Roman"/>
          <w:b/>
          <w:sz w:val="24"/>
          <w:szCs w:val="24"/>
        </w:rPr>
      </w:pPr>
    </w:p>
    <w:sectPr w:rsidR="00BF1D44" w:rsidRPr="00DF12D6" w:rsidSect="00F85852">
      <w:headerReference w:type="default" r:id="rId7"/>
      <w:pgSz w:w="11906" w:h="16838" w:code="9"/>
      <w:pgMar w:top="2564" w:right="1701" w:bottom="170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D1219" w14:textId="77777777" w:rsidR="0003015F" w:rsidRDefault="0003015F" w:rsidP="00440461">
      <w:pPr>
        <w:spacing w:after="0" w:line="240" w:lineRule="auto"/>
      </w:pPr>
      <w:r>
        <w:separator/>
      </w:r>
    </w:p>
  </w:endnote>
  <w:endnote w:type="continuationSeparator" w:id="0">
    <w:p w14:paraId="7D5E6E64" w14:textId="77777777" w:rsidR="0003015F" w:rsidRDefault="0003015F" w:rsidP="0044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08FF" w14:textId="77777777" w:rsidR="0003015F" w:rsidRDefault="0003015F" w:rsidP="00440461">
      <w:pPr>
        <w:spacing w:after="0" w:line="240" w:lineRule="auto"/>
      </w:pPr>
      <w:r>
        <w:separator/>
      </w:r>
    </w:p>
  </w:footnote>
  <w:footnote w:type="continuationSeparator" w:id="0">
    <w:p w14:paraId="033D7BA6" w14:textId="77777777" w:rsidR="0003015F" w:rsidRDefault="0003015F" w:rsidP="00440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8E1D" w14:textId="77777777" w:rsidR="00440461" w:rsidRDefault="00440461" w:rsidP="00440461">
    <w:pPr>
      <w:pStyle w:val="stBilgi"/>
      <w:jc w:val="center"/>
    </w:pPr>
    <w:r>
      <w:rPr>
        <w:noProof/>
        <w:lang w:eastAsia="tr-TR"/>
      </w:rPr>
      <w:drawing>
        <wp:inline distT="0" distB="0" distL="0" distR="0" wp14:anchorId="2A61DFC1" wp14:editId="07D1AFEE">
          <wp:extent cx="1940123" cy="1008584"/>
          <wp:effectExtent l="0" t="0" r="3175" b="1270"/>
          <wp:docPr id="17" name="Resim 17" descr="C:\Users\TESİYAP\Desktop\TESİYAP 2013\LOGOLAR\TESIY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İYAP\Desktop\TESİYAP 2013\LOGOLAR\TESIY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013" cy="10095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924"/>
    <w:multiLevelType w:val="hybridMultilevel"/>
    <w:tmpl w:val="2B56D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C25682"/>
    <w:multiLevelType w:val="hybridMultilevel"/>
    <w:tmpl w:val="128CC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DA115F"/>
    <w:multiLevelType w:val="hybridMultilevel"/>
    <w:tmpl w:val="D3BA2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9567DA"/>
    <w:multiLevelType w:val="hybridMultilevel"/>
    <w:tmpl w:val="EB5A89BE"/>
    <w:lvl w:ilvl="0" w:tplc="D91227FC">
      <w:start w:val="1"/>
      <w:numFmt w:val="decimal"/>
      <w:lvlText w:val="%1."/>
      <w:lvlJc w:val="left"/>
      <w:pPr>
        <w:ind w:left="720" w:hanging="360"/>
      </w:pPr>
      <w:rPr>
        <w:rFonts w:hint="default"/>
        <w:b/>
        <w:bCs/>
        <w:color w:val="00B0F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3E43CD"/>
    <w:multiLevelType w:val="hybridMultilevel"/>
    <w:tmpl w:val="AD006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7500DD"/>
    <w:multiLevelType w:val="hybridMultilevel"/>
    <w:tmpl w:val="5FC809DE"/>
    <w:lvl w:ilvl="0" w:tplc="8B1078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907300688">
    <w:abstractNumId w:val="2"/>
  </w:num>
  <w:num w:numId="2" w16cid:durableId="694647918">
    <w:abstractNumId w:val="4"/>
  </w:num>
  <w:num w:numId="3" w16cid:durableId="16575626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503034">
    <w:abstractNumId w:val="5"/>
  </w:num>
  <w:num w:numId="5" w16cid:durableId="863592753">
    <w:abstractNumId w:val="3"/>
  </w:num>
  <w:num w:numId="6" w16cid:durableId="1115175044">
    <w:abstractNumId w:val="1"/>
  </w:num>
  <w:num w:numId="7" w16cid:durableId="1243295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41C"/>
    <w:rsid w:val="0000253F"/>
    <w:rsid w:val="00003944"/>
    <w:rsid w:val="00006033"/>
    <w:rsid w:val="000077CC"/>
    <w:rsid w:val="00022712"/>
    <w:rsid w:val="0003015F"/>
    <w:rsid w:val="00041FCF"/>
    <w:rsid w:val="00051A20"/>
    <w:rsid w:val="00053180"/>
    <w:rsid w:val="00062B5F"/>
    <w:rsid w:val="000720AF"/>
    <w:rsid w:val="00077225"/>
    <w:rsid w:val="000813E0"/>
    <w:rsid w:val="00086726"/>
    <w:rsid w:val="000878D7"/>
    <w:rsid w:val="000A5CD8"/>
    <w:rsid w:val="000A723B"/>
    <w:rsid w:val="000A77E3"/>
    <w:rsid w:val="000B5065"/>
    <w:rsid w:val="000C234B"/>
    <w:rsid w:val="000C5121"/>
    <w:rsid w:val="000E46A7"/>
    <w:rsid w:val="001009FC"/>
    <w:rsid w:val="00113C97"/>
    <w:rsid w:val="00124ED6"/>
    <w:rsid w:val="001271EF"/>
    <w:rsid w:val="0013033E"/>
    <w:rsid w:val="00140945"/>
    <w:rsid w:val="00146109"/>
    <w:rsid w:val="001539E1"/>
    <w:rsid w:val="001549D5"/>
    <w:rsid w:val="001563FC"/>
    <w:rsid w:val="00165744"/>
    <w:rsid w:val="0017355B"/>
    <w:rsid w:val="00181AD0"/>
    <w:rsid w:val="00183855"/>
    <w:rsid w:val="0018534B"/>
    <w:rsid w:val="001953BD"/>
    <w:rsid w:val="0019577F"/>
    <w:rsid w:val="001966D5"/>
    <w:rsid w:val="001C1AC0"/>
    <w:rsid w:val="001D09F9"/>
    <w:rsid w:val="001D546C"/>
    <w:rsid w:val="001E1699"/>
    <w:rsid w:val="001E26FA"/>
    <w:rsid w:val="001E6089"/>
    <w:rsid w:val="001F321F"/>
    <w:rsid w:val="001F6836"/>
    <w:rsid w:val="002015C6"/>
    <w:rsid w:val="002035B9"/>
    <w:rsid w:val="002229DB"/>
    <w:rsid w:val="00231192"/>
    <w:rsid w:val="00245393"/>
    <w:rsid w:val="002642C0"/>
    <w:rsid w:val="0027533B"/>
    <w:rsid w:val="0029561B"/>
    <w:rsid w:val="00297769"/>
    <w:rsid w:val="002A57B6"/>
    <w:rsid w:val="002D6DEC"/>
    <w:rsid w:val="00327B53"/>
    <w:rsid w:val="00334CAD"/>
    <w:rsid w:val="0035146E"/>
    <w:rsid w:val="00352E4D"/>
    <w:rsid w:val="0035453A"/>
    <w:rsid w:val="00366D2F"/>
    <w:rsid w:val="003727DB"/>
    <w:rsid w:val="0037494F"/>
    <w:rsid w:val="003B7E5D"/>
    <w:rsid w:val="003C6C23"/>
    <w:rsid w:val="003C77F0"/>
    <w:rsid w:val="003D137E"/>
    <w:rsid w:val="003D7CBC"/>
    <w:rsid w:val="003E208D"/>
    <w:rsid w:val="003F1D86"/>
    <w:rsid w:val="003F2036"/>
    <w:rsid w:val="0043207F"/>
    <w:rsid w:val="00440461"/>
    <w:rsid w:val="0044055C"/>
    <w:rsid w:val="00440CDF"/>
    <w:rsid w:val="004832D9"/>
    <w:rsid w:val="00495397"/>
    <w:rsid w:val="004A0473"/>
    <w:rsid w:val="004A74BE"/>
    <w:rsid w:val="004B67BD"/>
    <w:rsid w:val="004C4BD0"/>
    <w:rsid w:val="004C7785"/>
    <w:rsid w:val="00501324"/>
    <w:rsid w:val="0050394F"/>
    <w:rsid w:val="00510912"/>
    <w:rsid w:val="005125EB"/>
    <w:rsid w:val="00515C5E"/>
    <w:rsid w:val="00527E04"/>
    <w:rsid w:val="005509C5"/>
    <w:rsid w:val="00554F76"/>
    <w:rsid w:val="0055684E"/>
    <w:rsid w:val="005823CA"/>
    <w:rsid w:val="005C37CD"/>
    <w:rsid w:val="005E1878"/>
    <w:rsid w:val="006261AE"/>
    <w:rsid w:val="00641590"/>
    <w:rsid w:val="006662A7"/>
    <w:rsid w:val="006A5D5C"/>
    <w:rsid w:val="006B273F"/>
    <w:rsid w:val="006D6232"/>
    <w:rsid w:val="006E39FE"/>
    <w:rsid w:val="006F4251"/>
    <w:rsid w:val="00702496"/>
    <w:rsid w:val="007073A8"/>
    <w:rsid w:val="0071049D"/>
    <w:rsid w:val="00723054"/>
    <w:rsid w:val="0075146B"/>
    <w:rsid w:val="007669B3"/>
    <w:rsid w:val="0077503E"/>
    <w:rsid w:val="00786E30"/>
    <w:rsid w:val="007947FA"/>
    <w:rsid w:val="007B0D1B"/>
    <w:rsid w:val="007B30D0"/>
    <w:rsid w:val="007D540E"/>
    <w:rsid w:val="007D57EE"/>
    <w:rsid w:val="00804413"/>
    <w:rsid w:val="00811C67"/>
    <w:rsid w:val="00812C25"/>
    <w:rsid w:val="00840AB9"/>
    <w:rsid w:val="0085437A"/>
    <w:rsid w:val="008615E4"/>
    <w:rsid w:val="0087561C"/>
    <w:rsid w:val="00883CB9"/>
    <w:rsid w:val="008865FC"/>
    <w:rsid w:val="008B035E"/>
    <w:rsid w:val="008B7863"/>
    <w:rsid w:val="008D641C"/>
    <w:rsid w:val="008E16CB"/>
    <w:rsid w:val="009003A1"/>
    <w:rsid w:val="00922278"/>
    <w:rsid w:val="00933729"/>
    <w:rsid w:val="0094716F"/>
    <w:rsid w:val="00952B0B"/>
    <w:rsid w:val="009549A5"/>
    <w:rsid w:val="00961D1A"/>
    <w:rsid w:val="00971D8B"/>
    <w:rsid w:val="009733C9"/>
    <w:rsid w:val="00977A3B"/>
    <w:rsid w:val="00991E69"/>
    <w:rsid w:val="009A1D57"/>
    <w:rsid w:val="009A51F9"/>
    <w:rsid w:val="009A72DA"/>
    <w:rsid w:val="009B606F"/>
    <w:rsid w:val="009D1665"/>
    <w:rsid w:val="009E2E68"/>
    <w:rsid w:val="009F77D0"/>
    <w:rsid w:val="00A02A3F"/>
    <w:rsid w:val="00A10A2C"/>
    <w:rsid w:val="00A752B3"/>
    <w:rsid w:val="00A915A7"/>
    <w:rsid w:val="00A944D1"/>
    <w:rsid w:val="00A9576A"/>
    <w:rsid w:val="00AA62AB"/>
    <w:rsid w:val="00AA684D"/>
    <w:rsid w:val="00AE3BA6"/>
    <w:rsid w:val="00B233DB"/>
    <w:rsid w:val="00B31AE9"/>
    <w:rsid w:val="00B42DAB"/>
    <w:rsid w:val="00B61BE3"/>
    <w:rsid w:val="00B749A2"/>
    <w:rsid w:val="00B7533F"/>
    <w:rsid w:val="00BA327D"/>
    <w:rsid w:val="00BB1D0C"/>
    <w:rsid w:val="00BC4BA9"/>
    <w:rsid w:val="00BC52AB"/>
    <w:rsid w:val="00BE6CC0"/>
    <w:rsid w:val="00BF1D44"/>
    <w:rsid w:val="00BF4274"/>
    <w:rsid w:val="00C06B97"/>
    <w:rsid w:val="00C14296"/>
    <w:rsid w:val="00C30715"/>
    <w:rsid w:val="00C74A67"/>
    <w:rsid w:val="00C7649C"/>
    <w:rsid w:val="00C85311"/>
    <w:rsid w:val="00C86CB6"/>
    <w:rsid w:val="00C873C0"/>
    <w:rsid w:val="00C97ECA"/>
    <w:rsid w:val="00CB01F7"/>
    <w:rsid w:val="00CC2DBF"/>
    <w:rsid w:val="00CC40E6"/>
    <w:rsid w:val="00CC596A"/>
    <w:rsid w:val="00CD609D"/>
    <w:rsid w:val="00CE6C22"/>
    <w:rsid w:val="00CF2A16"/>
    <w:rsid w:val="00D11854"/>
    <w:rsid w:val="00D17F96"/>
    <w:rsid w:val="00D2499A"/>
    <w:rsid w:val="00D351F1"/>
    <w:rsid w:val="00D4009C"/>
    <w:rsid w:val="00D41125"/>
    <w:rsid w:val="00D42CC6"/>
    <w:rsid w:val="00D56B2A"/>
    <w:rsid w:val="00D721A9"/>
    <w:rsid w:val="00D75882"/>
    <w:rsid w:val="00D90AD1"/>
    <w:rsid w:val="00DD0222"/>
    <w:rsid w:val="00DD0E42"/>
    <w:rsid w:val="00DF11CC"/>
    <w:rsid w:val="00DF12D6"/>
    <w:rsid w:val="00DF20D3"/>
    <w:rsid w:val="00E127D5"/>
    <w:rsid w:val="00E34A6A"/>
    <w:rsid w:val="00E43B7E"/>
    <w:rsid w:val="00E651A5"/>
    <w:rsid w:val="00E66743"/>
    <w:rsid w:val="00E83442"/>
    <w:rsid w:val="00E91DC7"/>
    <w:rsid w:val="00E92A9D"/>
    <w:rsid w:val="00EA6077"/>
    <w:rsid w:val="00EA6982"/>
    <w:rsid w:val="00EE76B5"/>
    <w:rsid w:val="00EF26AE"/>
    <w:rsid w:val="00EF630D"/>
    <w:rsid w:val="00EF7F41"/>
    <w:rsid w:val="00F23323"/>
    <w:rsid w:val="00F27615"/>
    <w:rsid w:val="00F47140"/>
    <w:rsid w:val="00F54E04"/>
    <w:rsid w:val="00F85852"/>
    <w:rsid w:val="00F936C2"/>
    <w:rsid w:val="00FA7F64"/>
    <w:rsid w:val="00FB0C78"/>
    <w:rsid w:val="00FB152D"/>
    <w:rsid w:val="00FB34FA"/>
    <w:rsid w:val="00FD2CED"/>
    <w:rsid w:val="00FF27A5"/>
    <w:rsid w:val="00FF3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550F9"/>
  <w15:docId w15:val="{75402A93-E061-2246-A903-9C859297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461"/>
  </w:style>
  <w:style w:type="paragraph" w:styleId="Balk1">
    <w:name w:val="heading 1"/>
    <w:basedOn w:val="Normal"/>
    <w:next w:val="Normal"/>
    <w:link w:val="Balk1Char"/>
    <w:uiPriority w:val="9"/>
    <w:qFormat/>
    <w:rsid w:val="00FA7F64"/>
    <w:pPr>
      <w:keepNext/>
      <w:keepLines/>
      <w:spacing w:before="480" w:after="0"/>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FA7F64"/>
    <w:pPr>
      <w:keepNext/>
      <w:keepLines/>
      <w:spacing w:before="200" w:after="0"/>
      <w:outlineLvl w:val="1"/>
    </w:pPr>
    <w:rPr>
      <w:rFonts w:ascii="Times New Roman" w:eastAsiaTheme="majorEastAsia" w:hAnsi="Times New Roman" w:cstheme="majorBidi"/>
      <w:b/>
      <w:bCs/>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7F64"/>
    <w:rPr>
      <w:rFonts w:ascii="Times New Roman" w:eastAsiaTheme="majorEastAsia" w:hAnsi="Times New Roman" w:cstheme="majorBidi"/>
      <w:b/>
      <w:bCs/>
      <w:sz w:val="28"/>
      <w:szCs w:val="28"/>
    </w:rPr>
  </w:style>
  <w:style w:type="paragraph" w:styleId="ListeParagraf">
    <w:name w:val="List Paragraph"/>
    <w:basedOn w:val="Normal"/>
    <w:uiPriority w:val="34"/>
    <w:qFormat/>
    <w:rsid w:val="000E46A7"/>
    <w:pPr>
      <w:ind w:left="720"/>
      <w:contextualSpacing/>
    </w:pPr>
  </w:style>
  <w:style w:type="paragraph" w:styleId="Altyaz">
    <w:name w:val="Subtitle"/>
    <w:basedOn w:val="Normal"/>
    <w:next w:val="Normal"/>
    <w:link w:val="AltyazChar"/>
    <w:uiPriority w:val="11"/>
    <w:qFormat/>
    <w:rsid w:val="00FA7F64"/>
    <w:pPr>
      <w:numPr>
        <w:ilvl w:val="1"/>
      </w:numPr>
    </w:pPr>
    <w:rPr>
      <w:rFonts w:ascii="Times New Roman" w:eastAsiaTheme="majorEastAsia" w:hAnsi="Times New Roman" w:cstheme="majorBidi"/>
      <w:i/>
      <w:iCs/>
      <w:spacing w:val="15"/>
      <w:sz w:val="28"/>
      <w:szCs w:val="24"/>
    </w:rPr>
  </w:style>
  <w:style w:type="character" w:customStyle="1" w:styleId="AltyazChar">
    <w:name w:val="Altyazı Char"/>
    <w:basedOn w:val="VarsaylanParagrafYazTipi"/>
    <w:link w:val="Altyaz"/>
    <w:uiPriority w:val="11"/>
    <w:rsid w:val="00FA7F64"/>
    <w:rPr>
      <w:rFonts w:ascii="Times New Roman" w:eastAsiaTheme="majorEastAsia" w:hAnsi="Times New Roman" w:cstheme="majorBidi"/>
      <w:i/>
      <w:iCs/>
      <w:spacing w:val="15"/>
      <w:sz w:val="28"/>
      <w:szCs w:val="24"/>
    </w:rPr>
  </w:style>
  <w:style w:type="character" w:customStyle="1" w:styleId="Balk2Char">
    <w:name w:val="Başlık 2 Char"/>
    <w:basedOn w:val="VarsaylanParagrafYazTipi"/>
    <w:link w:val="Balk2"/>
    <w:uiPriority w:val="9"/>
    <w:rsid w:val="00FA7F64"/>
    <w:rPr>
      <w:rFonts w:ascii="Times New Roman" w:eastAsiaTheme="majorEastAsia" w:hAnsi="Times New Roman" w:cstheme="majorBidi"/>
      <w:b/>
      <w:bCs/>
      <w:sz w:val="28"/>
      <w:szCs w:val="26"/>
    </w:rPr>
  </w:style>
  <w:style w:type="paragraph" w:styleId="stBilgi">
    <w:name w:val="header"/>
    <w:basedOn w:val="Normal"/>
    <w:link w:val="stBilgiChar"/>
    <w:uiPriority w:val="99"/>
    <w:unhideWhenUsed/>
    <w:rsid w:val="004404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0461"/>
  </w:style>
  <w:style w:type="paragraph" w:styleId="AltBilgi">
    <w:name w:val="footer"/>
    <w:basedOn w:val="Normal"/>
    <w:link w:val="AltBilgiChar"/>
    <w:uiPriority w:val="99"/>
    <w:unhideWhenUsed/>
    <w:rsid w:val="004404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0461"/>
  </w:style>
  <w:style w:type="paragraph" w:styleId="BalonMetni">
    <w:name w:val="Balloon Text"/>
    <w:basedOn w:val="Normal"/>
    <w:link w:val="BalonMetniChar"/>
    <w:uiPriority w:val="99"/>
    <w:semiHidden/>
    <w:unhideWhenUsed/>
    <w:rsid w:val="004404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0461"/>
    <w:rPr>
      <w:rFonts w:ascii="Tahoma" w:hAnsi="Tahoma" w:cs="Tahoma"/>
      <w:sz w:val="16"/>
      <w:szCs w:val="16"/>
    </w:rPr>
  </w:style>
  <w:style w:type="paragraph" w:styleId="NormalWeb">
    <w:name w:val="Normal (Web)"/>
    <w:basedOn w:val="Normal"/>
    <w:uiPriority w:val="99"/>
    <w:unhideWhenUsed/>
    <w:rsid w:val="00BF1D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Pages>
  <Words>1354</Words>
  <Characters>7721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tesiyad</dc:creator>
  <cp:keywords/>
  <dc:description/>
  <cp:lastModifiedBy>Av. Burhan Gün</cp:lastModifiedBy>
  <cp:revision>200</cp:revision>
  <dcterms:created xsi:type="dcterms:W3CDTF">2019-12-09T15:22:00Z</dcterms:created>
  <dcterms:modified xsi:type="dcterms:W3CDTF">2022-05-24T19:06:00Z</dcterms:modified>
</cp:coreProperties>
</file>